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94266A" w14:textId="3C72FA86" w:rsidR="00A672F3" w:rsidRPr="004A2190" w:rsidRDefault="00A672F3" w:rsidP="00A672F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bookmarkStart w:id="0" w:name="_GoBack"/>
      <w:bookmarkEnd w:id="0"/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засідання </w:t>
      </w:r>
    </w:p>
    <w:p w14:paraId="0492766B" w14:textId="77777777" w:rsidR="00A672F3" w:rsidRPr="004A2190" w:rsidRDefault="00A672F3" w:rsidP="00A672F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4A2190"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14:paraId="01D5AC69" w14:textId="77777777" w:rsidR="00A672F3" w:rsidRPr="004A2190" w:rsidRDefault="00A672F3" w:rsidP="00A672F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12 березня</w:t>
      </w:r>
      <w:r w:rsidRPr="004A219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2025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 року у пленарному складі </w:t>
      </w:r>
    </w:p>
    <w:p w14:paraId="7D43DAD5" w14:textId="77777777" w:rsidR="00A672F3" w:rsidRPr="004A2190" w:rsidRDefault="00A672F3" w:rsidP="00A672F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14:paraId="2F2F2168" w14:textId="2C9E06C5" w:rsidR="00A672F3" w:rsidRPr="004A2190" w:rsidRDefault="00A672F3" w:rsidP="00A672F3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У засіданні Вищої кваліфікаційної комісії суддів України у пленарному складі взяли участь 14 членів Комісії: </w:t>
      </w:r>
      <w:r>
        <w:rPr>
          <w:rFonts w:ascii="Times New Roman" w:hAnsi="Times New Roman" w:cs="Times New Roman"/>
          <w:sz w:val="26"/>
          <w:szCs w:val="26"/>
          <w:lang w:val="uk-UA"/>
        </w:rPr>
        <w:t>Пасічник А.В.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, Богоніс М.Б., </w:t>
      </w:r>
      <w:r>
        <w:rPr>
          <w:rFonts w:ascii="Times New Roman" w:hAnsi="Times New Roman" w:cs="Times New Roman"/>
          <w:sz w:val="26"/>
          <w:szCs w:val="26"/>
          <w:lang w:val="uk-UA"/>
        </w:rPr>
        <w:t>Волкова Л.М.,</w:t>
      </w:r>
      <w:r>
        <w:rPr>
          <w:rFonts w:ascii="Times New Roman" w:hAnsi="Times New Roman" w:cs="Times New Roman"/>
          <w:sz w:val="26"/>
          <w:szCs w:val="26"/>
          <w:lang w:val="uk-UA"/>
        </w:rPr>
        <w:br/>
      </w:r>
      <w:proofErr w:type="spellStart"/>
      <w:r w:rsidRPr="004A2190">
        <w:rPr>
          <w:rFonts w:ascii="Times New Roman" w:hAnsi="Times New Roman" w:cs="Times New Roman"/>
          <w:sz w:val="26"/>
          <w:szCs w:val="26"/>
          <w:lang w:val="uk-UA"/>
        </w:rPr>
        <w:t>Гацелюк</w:t>
      </w:r>
      <w:proofErr w:type="spellEnd"/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 В.О., Дух Я.М., </w:t>
      </w:r>
      <w:proofErr w:type="spellStart"/>
      <w:r w:rsidRPr="004A2190">
        <w:rPr>
          <w:rFonts w:ascii="Times New Roman" w:hAnsi="Times New Roman" w:cs="Times New Roman"/>
          <w:sz w:val="26"/>
          <w:szCs w:val="26"/>
          <w:lang w:val="uk-UA"/>
        </w:rPr>
        <w:t>Кидисюк</w:t>
      </w:r>
      <w:proofErr w:type="spellEnd"/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 Р.А., Кобецька Н.Р., </w:t>
      </w:r>
      <w:proofErr w:type="spellStart"/>
      <w:r w:rsidRPr="004A2190">
        <w:rPr>
          <w:rFonts w:ascii="Times New Roman" w:hAnsi="Times New Roman" w:cs="Times New Roman"/>
          <w:sz w:val="26"/>
          <w:szCs w:val="26"/>
          <w:lang w:val="uk-UA"/>
        </w:rPr>
        <w:t>Коліуш</w:t>
      </w:r>
      <w:proofErr w:type="spellEnd"/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 О.Л., Луганський В.І., Мельник Р.І., </w:t>
      </w:r>
      <w:proofErr w:type="spellStart"/>
      <w:r w:rsidRPr="004A2190">
        <w:rPr>
          <w:rFonts w:ascii="Times New Roman" w:hAnsi="Times New Roman" w:cs="Times New Roman"/>
          <w:sz w:val="26"/>
          <w:szCs w:val="26"/>
          <w:lang w:val="uk-UA"/>
        </w:rPr>
        <w:t>Сабодаш</w:t>
      </w:r>
      <w:proofErr w:type="spellEnd"/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 Р.Б., Сидорович Р.</w:t>
      </w:r>
      <w:r w:rsidR="00C91850">
        <w:rPr>
          <w:rFonts w:ascii="Times New Roman" w:hAnsi="Times New Roman" w:cs="Times New Roman"/>
          <w:sz w:val="26"/>
          <w:szCs w:val="26"/>
          <w:lang w:val="uk-UA"/>
        </w:rPr>
        <w:t>М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>., Чумак С.Ю., Шевчук Г.М.</w:t>
      </w:r>
    </w:p>
    <w:p w14:paraId="3E215F49" w14:textId="77777777" w:rsidR="00A672F3" w:rsidRPr="004A2190" w:rsidRDefault="00A672F3" w:rsidP="00A672F3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uk-UA" w:eastAsia="ru-RU" w:bidi="ru-RU"/>
        </w:rPr>
      </w:pPr>
    </w:p>
    <w:p w14:paraId="21513875" w14:textId="77777777" w:rsidR="00A672F3" w:rsidRDefault="00A672F3" w:rsidP="00A672F3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  <w:r w:rsidRPr="00481B17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Вища кваліфікаційна комісія суддів України </w:t>
      </w:r>
      <w:r w:rsidRPr="00481B17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вирішила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:</w:t>
      </w:r>
    </w:p>
    <w:p w14:paraId="43EF982D" w14:textId="77777777" w:rsidR="00A672F3" w:rsidRPr="003D62D4" w:rsidRDefault="00A672F3" w:rsidP="00A672F3">
      <w:pPr>
        <w:shd w:val="clear" w:color="auto" w:fill="FFFFFF"/>
        <w:suppressAutoHyphens/>
        <w:spacing w:after="0" w:line="240" w:lineRule="auto"/>
        <w:ind w:right="-1" w:firstLine="708"/>
        <w:jc w:val="both"/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  <w:r w:rsidRPr="003D62D4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Затвердити декодовані результати практичного завдання, виконаного 24 та</w:t>
      </w:r>
      <w:r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br/>
      </w:r>
      <w:r w:rsidRPr="003D62D4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25</w:t>
      </w:r>
      <w:r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3D62D4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лютого 2025 року кандидатами на посади суддів апеляційних адміністративних судів у межах конкурсу, оголошеного рішенням Комісії від 14 вересня 2023 року №</w:t>
      </w:r>
      <w:r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 </w:t>
      </w:r>
      <w:r w:rsidRPr="003D62D4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94/зп-23 (зі змінами).</w:t>
      </w:r>
    </w:p>
    <w:p w14:paraId="59ADCE9D" w14:textId="77777777" w:rsidR="00A672F3" w:rsidRPr="003D62D4" w:rsidRDefault="00A672F3" w:rsidP="00A672F3">
      <w:pPr>
        <w:shd w:val="clear" w:color="auto" w:fill="FFFFFF"/>
        <w:suppressAutoHyphens/>
        <w:spacing w:after="0" w:line="240" w:lineRule="auto"/>
        <w:ind w:right="-1" w:firstLine="708"/>
        <w:jc w:val="both"/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  <w:r w:rsidRPr="003D62D4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Затвердити загальні результати першого етапу «Складання кваліфікаційного іспиту» кваліфікаційного оцінювання кандидатів на посади суддів апеляційних адміністративних судів у межах конкурсу, оголошеного рішенням Комісії від</w:t>
      </w:r>
      <w:r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3D62D4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14</w:t>
      </w:r>
      <w:r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 </w:t>
      </w:r>
      <w:r w:rsidRPr="003D62D4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вересня 2023 року № 94/зп-23 (зі змінами).</w:t>
      </w:r>
    </w:p>
    <w:p w14:paraId="7BDC35D2" w14:textId="77777777" w:rsidR="00A672F3" w:rsidRPr="003D62D4" w:rsidRDefault="00A672F3" w:rsidP="00A672F3">
      <w:pPr>
        <w:shd w:val="clear" w:color="auto" w:fill="FFFFFF"/>
        <w:suppressAutoHyphens/>
        <w:spacing w:after="0" w:line="240" w:lineRule="auto"/>
        <w:ind w:right="-1" w:firstLine="708"/>
        <w:jc w:val="both"/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  <w:r w:rsidRPr="003D62D4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Допустити 67 кандидатів на посади суддів апеляційних адміністративних судів, які успішно склали кваліфікаційний іспит, до другого етапу кваліфікаційного оцінювання «Дослідження досьє та проведення співбесіди» у межах конкурсу, оголошеного рішенням Комісії від 14 вересня 2023 року № 94/зп-23 (зі змінами)</w:t>
      </w:r>
      <w:r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.</w:t>
      </w:r>
    </w:p>
    <w:p w14:paraId="4A09C2DB" w14:textId="77777777" w:rsidR="00A672F3" w:rsidRPr="003D62D4" w:rsidRDefault="00A672F3" w:rsidP="00A672F3">
      <w:pPr>
        <w:shd w:val="clear" w:color="auto" w:fill="FFFFFF"/>
        <w:suppressAutoHyphens/>
        <w:spacing w:after="0" w:line="240" w:lineRule="auto"/>
        <w:ind w:right="-1" w:firstLine="708"/>
        <w:jc w:val="both"/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  <w:r w:rsidRPr="003D62D4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Відмовити в допуску до другого етапу кваліфікаційного оцінювання «Дослідження досьє та проведення співбесіди», визнати такими, що не підтвердили здатності здійснювати правосуддя в апеляційних адміністративних судах, припинити участь у кваліфікаційному оцінюванні та оголошеному рішенням Комісії від 14 вересня 2023 року № 94/зп-23 (зі змінами) конкурсі на зайняття вакантних посад суддів в апеляційних судах 101 кандидата на посади суддів.</w:t>
      </w:r>
    </w:p>
    <w:p w14:paraId="73853847" w14:textId="77777777" w:rsidR="00A672F3" w:rsidRPr="003D62D4" w:rsidRDefault="00A672F3" w:rsidP="00A672F3">
      <w:pPr>
        <w:shd w:val="clear" w:color="auto" w:fill="FFFFFF"/>
        <w:suppressAutoHyphens/>
        <w:spacing w:after="0" w:line="240" w:lineRule="auto"/>
        <w:ind w:right="-1" w:firstLine="708"/>
        <w:jc w:val="both"/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  <w:r w:rsidRPr="003D62D4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Визначити, що другий етап «Дослідження досьє та проведення співбесіди» кваліфікаційного оцінювання кандидатів на посади суддів апеляційних адміністративних судів у межах конкурсу, оголошеного рішенням Комісії від 14</w:t>
      </w:r>
      <w:r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 </w:t>
      </w:r>
      <w:r w:rsidRPr="003D62D4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вересня 2023 року № 94/зп-23 (зі змінами), проводиться у складі Першої палати Вищої кваліфікаційної комісії суддів України.</w:t>
      </w:r>
    </w:p>
    <w:p w14:paraId="58CCEB23" w14:textId="77777777" w:rsidR="00A672F3" w:rsidRPr="003D62D4" w:rsidRDefault="00A672F3" w:rsidP="00A672F3">
      <w:pPr>
        <w:shd w:val="clear" w:color="auto" w:fill="FFFFFF"/>
        <w:suppressAutoHyphens/>
        <w:spacing w:after="0" w:line="240" w:lineRule="auto"/>
        <w:ind w:right="-1" w:firstLine="708"/>
        <w:jc w:val="both"/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  <w:r w:rsidRPr="003D62D4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Провести протягом ІІ–ІІІ кварталів 2025 року співбесіди за результатами дослідження досьє під час кваліфікаційного оцінювання кандидатів на посади суддів апеляційних адміністративних судів у межах конкурсу, оголошеного рішенням Комісії від 14 вересня 2023 року № 94/зп-23 (зі змінами). Черговість проведення співбесід визначити з урахуванням отриманих кандидатами балів кваліфікаційного іспиту від меншого до більшого (інший варіант – шляхом жеребкування) та дотриманням рівномірного розподілу навантаження на кожного члена Комісії, який проводить підготовку до розгляду і доповідає справу.</w:t>
      </w:r>
    </w:p>
    <w:p w14:paraId="4865748E" w14:textId="77777777" w:rsidR="00A672F3" w:rsidRPr="003D62D4" w:rsidRDefault="00A672F3" w:rsidP="00A672F3">
      <w:pPr>
        <w:shd w:val="clear" w:color="auto" w:fill="FFFFFF"/>
        <w:suppressAutoHyphens/>
        <w:spacing w:after="0" w:line="240" w:lineRule="auto"/>
        <w:ind w:right="-1" w:firstLine="708"/>
        <w:jc w:val="both"/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  <w:r w:rsidRPr="003D62D4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Здійснити повторний автоматизований розподіл справ (документів) кандидатів на посади суддів апеляційних адміністративних судів у межах конкурсу, оголошеного рішенням Комісії від 14 вересня 2023 року № 94/зп-23 (зі змінами), між членами Першої палати Вищої кваліфікаційної комісії суддів України, у тому числі в період їх відсутності (відрядження, відпустка, тимчасова непрацездатність та інші передбачені законом випадки). При здійсненні повторного автоматизованого розподілу справ не враховувати коефіцієнт навантаження членів Комісії, а саме встановити дату початку використання алгоритму автоматизованого розподілу (дату прийняття рішення).</w:t>
      </w:r>
    </w:p>
    <w:p w14:paraId="7735596E" w14:textId="77777777" w:rsidR="00A672F3" w:rsidRPr="003D62D4" w:rsidRDefault="00A672F3" w:rsidP="00A672F3">
      <w:pPr>
        <w:shd w:val="clear" w:color="auto" w:fill="FFFFFF"/>
        <w:suppressAutoHyphens/>
        <w:spacing w:after="0" w:line="240" w:lineRule="auto"/>
        <w:ind w:right="-1" w:firstLine="708"/>
        <w:jc w:val="both"/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  <w:r w:rsidRPr="003D62D4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lastRenderedPageBreak/>
        <w:t>Встановити, що під час повторного автоматизованого розподілу справ (документів) кандидатів на посади суддів апеляційних адміністративних судів у межах конкурсу, оголошеного рішенням Комісії від 14 вересня 2023 року № 94/зп-23 (зі</w:t>
      </w:r>
      <w:r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 </w:t>
      </w:r>
      <w:r w:rsidRPr="003D62D4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змінами), відсоток участі Голови Комісії становитиме 50.</w:t>
      </w:r>
    </w:p>
    <w:p w14:paraId="54B4B5BD" w14:textId="77777777" w:rsidR="00A672F3" w:rsidRPr="003D62D4" w:rsidRDefault="00A672F3" w:rsidP="00A672F3">
      <w:pPr>
        <w:shd w:val="clear" w:color="auto" w:fill="FFFFFF"/>
        <w:suppressAutoHyphens/>
        <w:spacing w:after="0" w:line="240" w:lineRule="auto"/>
        <w:ind w:right="-1" w:firstLine="708"/>
        <w:jc w:val="both"/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  <w:r w:rsidRPr="003D62D4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Визначити, що з метою проведення спеціальної перевірки кандидатам на посади суддів апеляційних адміністративних судів у межах конкурсу, оголошеного рішенням Комісії від 14 вересня 2023 року № 94/зп-23 (зі змінами), необхідно подати до Комісії такі документи:</w:t>
      </w:r>
    </w:p>
    <w:p w14:paraId="33ACF957" w14:textId="77777777" w:rsidR="00A672F3" w:rsidRPr="003D62D4" w:rsidRDefault="00A672F3" w:rsidP="00A672F3">
      <w:pPr>
        <w:shd w:val="clear" w:color="auto" w:fill="FFFFFF"/>
        <w:suppressAutoHyphens/>
        <w:spacing w:after="0" w:line="240" w:lineRule="auto"/>
        <w:ind w:right="-1" w:firstLine="708"/>
        <w:jc w:val="both"/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  <w:r w:rsidRPr="003D62D4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письмову згоду на проведення спеціальної перевірки за формою згідно з додатком 1 до Порядку проведення спеціальної перевірки стосовно осіб, які претендують на зайняття посад, які передбачають зайняття відповідального або особливо відповідального становища, та посад з підвищеним корупційним ризиком, затвердженого постановою Кабінету Міністрів України від 25 березня 2015 року № 171 (зі змінами);</w:t>
      </w:r>
    </w:p>
    <w:p w14:paraId="0DE644BE" w14:textId="77777777" w:rsidR="00A672F3" w:rsidRPr="003D62D4" w:rsidRDefault="00A672F3" w:rsidP="00A672F3">
      <w:pPr>
        <w:shd w:val="clear" w:color="auto" w:fill="FFFFFF"/>
        <w:suppressAutoHyphens/>
        <w:spacing w:after="0" w:line="240" w:lineRule="auto"/>
        <w:ind w:right="-1" w:firstLine="708"/>
        <w:jc w:val="both"/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  <w:r w:rsidRPr="003D62D4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автобіографію на дату надання згоди на проведення спеціальної перевірки, яка створена в електронній формі, роздрукована та підписана власноруч і містить, зокрема, відомості про: прізвище, ім’я та по батькові (за наявності), дату і місце народження, громадянство (зокрема, громадянство (підданство) іноземної (іноземних) держави (держав), документи, які надають претенденту на посаду право на постійне проживання на території іноземних держав (за наявності), а також факт подання документів, необхідних для оформлення громадянства (підданства) іноземної (іноземних) держави (держав); освіту (назва закладу вищої освіти (іншого закладу освіти), рік вступу та закінчення такого закладу, реквізити диплома, здобутий освітньо-кваліфікаційний рівень (ступінь освіти), спеціальність, кваліфікацію, науковий ступінь); наявність допуску до державної таємниці, а також факти скасування раніше наданого допуску за порушення законодавства про державну таємницю (або відмови у його наданні); відношення претендента на посаду до виконання військового обов’язку (призовник, військовозобов’язаний, резервіст); проходження військової служби (у разі її проходження) та/або перебування на військовому обліку військовозобов’язаних; останнє місце роботи (служби) та посаду;</w:t>
      </w:r>
    </w:p>
    <w:p w14:paraId="55E7E119" w14:textId="77777777" w:rsidR="00A672F3" w:rsidRPr="003D62D4" w:rsidRDefault="00A672F3" w:rsidP="00A672F3">
      <w:pPr>
        <w:shd w:val="clear" w:color="auto" w:fill="FFFFFF"/>
        <w:suppressAutoHyphens/>
        <w:spacing w:after="0" w:line="240" w:lineRule="auto"/>
        <w:ind w:right="-1" w:firstLine="708"/>
        <w:jc w:val="both"/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  <w:r w:rsidRPr="003D62D4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довідку про проходження попереднього, періодичного та позачергового психіатричних оглядів за формою первинної облікової документації № 100-2/о;</w:t>
      </w:r>
    </w:p>
    <w:p w14:paraId="3BB35F23" w14:textId="77777777" w:rsidR="00A672F3" w:rsidRPr="003D62D4" w:rsidRDefault="00A672F3" w:rsidP="00A672F3">
      <w:pPr>
        <w:shd w:val="clear" w:color="auto" w:fill="FFFFFF"/>
        <w:suppressAutoHyphens/>
        <w:spacing w:after="0" w:line="240" w:lineRule="auto"/>
        <w:ind w:right="-1" w:firstLine="708"/>
        <w:jc w:val="both"/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  <w:r w:rsidRPr="003D62D4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довідку про наявність допуску до державної таємниці (у разі його наявності), складену за формою, визначеною законодавством про державну таємницю;</w:t>
      </w:r>
    </w:p>
    <w:p w14:paraId="6B55A07F" w14:textId="77777777" w:rsidR="00A672F3" w:rsidRPr="003D62D4" w:rsidRDefault="00A672F3" w:rsidP="00A672F3">
      <w:pPr>
        <w:shd w:val="clear" w:color="auto" w:fill="FFFFFF"/>
        <w:suppressAutoHyphens/>
        <w:spacing w:after="0" w:line="240" w:lineRule="auto"/>
        <w:ind w:right="-1" w:firstLine="708"/>
        <w:jc w:val="both"/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  <w:r w:rsidRPr="003D62D4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заяву, передбачену частиною першою статті 6 Закону України «Про очищення влади»;</w:t>
      </w:r>
    </w:p>
    <w:p w14:paraId="4EFB1FB9" w14:textId="77777777" w:rsidR="00A672F3" w:rsidRPr="003D62D4" w:rsidRDefault="00A672F3" w:rsidP="00A672F3">
      <w:pPr>
        <w:shd w:val="clear" w:color="auto" w:fill="FFFFFF"/>
        <w:suppressAutoHyphens/>
        <w:spacing w:after="0" w:line="240" w:lineRule="auto"/>
        <w:ind w:right="-1" w:firstLine="708"/>
        <w:jc w:val="both"/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  <w:r w:rsidRPr="003D62D4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копію декларації особи, уповноваженої на виконання функцій держави або місцевого самоврядування, за 2024 рік.</w:t>
      </w:r>
    </w:p>
    <w:p w14:paraId="12FCD227" w14:textId="77777777" w:rsidR="00A672F3" w:rsidRPr="003D62D4" w:rsidRDefault="00A672F3" w:rsidP="00A672F3">
      <w:pPr>
        <w:shd w:val="clear" w:color="auto" w:fill="FFFFFF"/>
        <w:suppressAutoHyphens/>
        <w:spacing w:after="0" w:line="240" w:lineRule="auto"/>
        <w:ind w:right="-1" w:firstLine="708"/>
        <w:jc w:val="both"/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  <w:r w:rsidRPr="003D62D4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Визначити, що документи надсилаються до Комісії поштовим зв’язком на адресу: 03110, м. Київ, вул. Генерала Шаповала, 9, або подаються до Комісії особисто кандидатом до 19 березня 2025 року (включно).</w:t>
      </w:r>
    </w:p>
    <w:p w14:paraId="0816E2C3" w14:textId="77777777" w:rsidR="00A672F3" w:rsidRPr="003D62D4" w:rsidRDefault="00A672F3" w:rsidP="00A672F3">
      <w:pPr>
        <w:pStyle w:val="a3"/>
        <w:ind w:left="1065"/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</w:p>
    <w:p w14:paraId="7105F5FB" w14:textId="77777777" w:rsidR="00A672F3" w:rsidRPr="00727654" w:rsidRDefault="00A672F3" w:rsidP="00A672F3">
      <w:pPr>
        <w:spacing w:after="0" w:line="240" w:lineRule="auto"/>
        <w:jc w:val="both"/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</w:p>
    <w:p w14:paraId="1DD66DAA" w14:textId="77777777" w:rsidR="00B64FCB" w:rsidRDefault="00B64FCB"/>
    <w:sectPr w:rsidR="00B64FC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E5115F"/>
    <w:multiLevelType w:val="hybridMultilevel"/>
    <w:tmpl w:val="D6E4A452"/>
    <w:lvl w:ilvl="0" w:tplc="AAE0F634">
      <w:start w:val="1"/>
      <w:numFmt w:val="decimal"/>
      <w:lvlText w:val="%1."/>
      <w:lvlJc w:val="left"/>
      <w:pPr>
        <w:ind w:left="1065" w:hanging="705"/>
      </w:pPr>
      <w:rPr>
        <w:rFonts w:eastAsia="Helvetica Neue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4DD"/>
    <w:rsid w:val="00003872"/>
    <w:rsid w:val="003934DD"/>
    <w:rsid w:val="00A672F3"/>
    <w:rsid w:val="00B64FCB"/>
    <w:rsid w:val="00C91850"/>
    <w:rsid w:val="00F04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80B6A"/>
  <w15:chartTrackingRefBased/>
  <w15:docId w15:val="{1231954B-6E09-4F03-BAA9-010E9B7E2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672F3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72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3942</Words>
  <Characters>2248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Куліченко Надія Іванівна</dc:creator>
  <cp:keywords/>
  <dc:description/>
  <cp:lastModifiedBy>Куліченко Надія Іванівна</cp:lastModifiedBy>
  <cp:revision>7</cp:revision>
  <dcterms:created xsi:type="dcterms:W3CDTF">2025-03-13T07:15:00Z</dcterms:created>
  <dcterms:modified xsi:type="dcterms:W3CDTF">2025-03-13T11:43:00Z</dcterms:modified>
</cp:coreProperties>
</file>