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E8" w:rsidRPr="00643AE7" w:rsidRDefault="00D76DE8" w:rsidP="00D76DE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76DE8" w:rsidRPr="00643AE7" w:rsidRDefault="00D76DE8" w:rsidP="00D76DE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76DE8" w:rsidRPr="00643AE7" w:rsidRDefault="00D76DE8" w:rsidP="00D76DE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11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D76DE8" w:rsidRDefault="00D76DE8" w:rsidP="00D76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десять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Луганський В.І.,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Шевчук Г.М.</w:t>
      </w:r>
    </w:p>
    <w:p w:rsidR="00D76DE8" w:rsidRDefault="00D76DE8" w:rsidP="00D76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6DE8" w:rsidRDefault="00D76DE8" w:rsidP="00D76DE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263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F542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 xml:space="preserve">Призначити кваліфікаційний іспит під час кваліфікаційного оцінювання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266A0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 на зайняття вакантних посад суддів в апеляційних судах, оголошеного рішенням Комісії від 14 вересня 2023 року № 94/зп-23 (зі змінами), та визначити таку черговість етапів його проведення: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перший етап – тестування загальних знань у сфері права та знань зі спеціалізації відповідного суду;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другий етап – тестування когнітивних здібностей;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третій етап – виконання практичного завдання зі спеціалізації відповідного суду.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 прохідний бал кваліфікаційного іспиту – 75 відсотків максимально можливого </w:t>
      </w:r>
      <w:proofErr w:type="spellStart"/>
      <w:r w:rsidRPr="001266A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266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Визначити графік проведення тестування загальних знань у сфері права та знань зі спеціалізації: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- апеляційного загального суду (цивільна спеціалізація) згідно з додатком 1;</w:t>
      </w:r>
    </w:p>
    <w:p w:rsidR="00D76DE8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Pr="001266A0">
        <w:rPr>
          <w:rFonts w:ascii="Times New Roman" w:hAnsi="Times New Roman" w:cs="Times New Roman"/>
          <w:sz w:val="26"/>
          <w:szCs w:val="26"/>
          <w:lang w:val="uk-UA"/>
        </w:rPr>
        <w:t>апеляційного загального суду (кримінальна спеціалізація) згідно з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додатком 2;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- апеляційного адміністративного суду згідно з додатком 3;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- апеляційного господарського суду згідно з додатком 4.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 xml:space="preserve">Провести тестування загальних знань у сфері права та знань зі спеціалізації відповідного суду у приміщенні Вищої кваліфікаційної комісії суддів України за </w:t>
      </w:r>
      <w:proofErr w:type="spellStart"/>
      <w:r w:rsidRPr="001266A0">
        <w:rPr>
          <w:rFonts w:ascii="Times New Roman" w:hAnsi="Times New Roman" w:cs="Times New Roman"/>
          <w:sz w:val="26"/>
          <w:szCs w:val="26"/>
          <w:lang w:val="uk-UA"/>
        </w:rPr>
        <w:t>адресою</w:t>
      </w:r>
      <w:proofErr w:type="spellEnd"/>
      <w:r w:rsidRPr="001266A0">
        <w:rPr>
          <w:rFonts w:ascii="Times New Roman" w:hAnsi="Times New Roman" w:cs="Times New Roman"/>
          <w:sz w:val="26"/>
          <w:szCs w:val="26"/>
          <w:lang w:val="uk-UA"/>
        </w:rPr>
        <w:t>: місто Київ, вулиця Генерала Шаповала, 9.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Реєстрацію на тестування здійснити за 40 хвилин до початку тестування.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Встановити, що тестування загальних знань у сфері права та знань зі спеціалізації відповідного суду здійснюватиметься з використанням комп’ютерної техніки.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Визначити, що кількість завдань, що обираються для тестування загальних знань у сфері права та знань зі спеціалізації відповідного суду в інформаційній системі за принципом випадковості з урахуванням таксономічної характеристики тестування та кількості тестових завдань в кожному розділі (підрозділі) Програми іспиту і таксономічної характеристики анонімного письмового тестування для кваліфікаційного оцінювання кандидатів на посаду судді апеляційного суду, затвердженої рішенням Комісії від 19 жовтня 2023 року № 116/зп-23, становить 150, з яких 50 – із загальних знань у сфері права та 100 – із знань зі спеціалізації відповідного суду.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Визначити, що тривалість тестування загальних знань у сфері права та знань зі спеціалізації відповідного суду – 150 хвилин.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Визначити, що максимально можливий бал на етапі тестування загальних знань у сфері права та знань зі спеціалізації відповідного суду – 150.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Встановити, що прохідний бал тестування загальних знань у сфері права та знань зі спеціалізації відповідного суду – 75 відсотків максимально можливого </w:t>
      </w:r>
      <w:proofErr w:type="spellStart"/>
      <w:r w:rsidRPr="001266A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266A0">
        <w:rPr>
          <w:rFonts w:ascii="Times New Roman" w:hAnsi="Times New Roman" w:cs="Times New Roman"/>
          <w:sz w:val="26"/>
          <w:szCs w:val="26"/>
          <w:lang w:val="uk-UA"/>
        </w:rPr>
        <w:t xml:space="preserve">, або 112,5 </w:t>
      </w:r>
      <w:proofErr w:type="spellStart"/>
      <w:r w:rsidRPr="001266A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266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Встановити, що індивідуальний код і робоче місце для складання тесту із загальних знань у сфері права та знань зі спеціалізації відповідного суду визначаються за принципом випадковості із застосуванням методу сліпого вибору кандидатом на посаду судді серед надрукованих та розміщених перед ним/нею випадковим чином прихованих варіантів.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Визначити, що спостереження заінтересованих осіб за процесом тестування загальних знань у сфері права та знань зі спеціалізації відповідного суду забезпечуватиметься в мережі «Інтернет» у режимі реального часу.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Встановити, що дата, час і місце складання тестування когнітивних здібностей та порядок його проведення визначатимуться окремим рішенням Комісії.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Встановити, що дата, час і місце виконання практичного завдання зі спеціалізації відповідного суду та порядок проведення відповідного етапу визначатиметься окремим рішенням Комісії.</w:t>
      </w:r>
    </w:p>
    <w:p w:rsidR="00D76DE8" w:rsidRPr="001266A0" w:rsidRDefault="00D76DE8" w:rsidP="00D76D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6DE8" w:rsidRPr="00EC46DE" w:rsidRDefault="00D76DE8" w:rsidP="00D76D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D416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складеного 20 серпня 2024 року суддями місцевих судів (адміністративна спеціалізація) анонімного письмового тестування в межах процедури кваліфікаційного оцінювання суддів на відповідність займаній посаді (додаток 1).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виконаного 20 серпня 2024 року суддями місцевих судів (адміністративна спеціалізація) практичного завдання в межах процедури кваліфікаційного оцінювання суддів на відповідність займаній посаді (додаток 2).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1266A0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1266A0">
        <w:rPr>
          <w:rFonts w:ascii="Times New Roman" w:hAnsi="Times New Roman" w:cs="Times New Roman"/>
          <w:sz w:val="26"/>
          <w:szCs w:val="26"/>
          <w:lang w:val="uk-UA"/>
        </w:rPr>
        <w:t xml:space="preserve"> Комісії декодовані результати іспиту, складеного суддями місцевих судів (адміністративна спеціалізація), у межах кваліфікаційного оцінювання суддів на відповідність займаній посаді (додаток 3).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Допустити суддів до другого етапу «Дослідження досьє та проведення співбесіди» кваліфікаційного оцінювання суддів на відповідність займаній посаді (додаток 4).</w:t>
      </w:r>
    </w:p>
    <w:p w:rsidR="00D76DE8" w:rsidRDefault="00D76DE8" w:rsidP="00D76DE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76DE8" w:rsidRDefault="00D76DE8" w:rsidP="00D76D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D416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вирішила: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виконаного 22 серпня 2024 року суддею місцевого суду (цивільна спеціалізація) практичного завдання в межах процедури кваліфікаційного оцінювання суддів на відповідність займаній посаді (додаток 1).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1266A0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1266A0">
        <w:rPr>
          <w:rFonts w:ascii="Times New Roman" w:hAnsi="Times New Roman" w:cs="Times New Roman"/>
          <w:sz w:val="26"/>
          <w:szCs w:val="26"/>
          <w:lang w:val="uk-UA"/>
        </w:rPr>
        <w:t xml:space="preserve"> Комісії декодовані результати іспиту, складеного суддею місцевого суду (цивільна спеціалізація) у межах кваліфікаційного оцінювання суддів на відповідність займаній посаді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1266A0">
        <w:rPr>
          <w:rFonts w:ascii="Times New Roman" w:hAnsi="Times New Roman" w:cs="Times New Roman"/>
          <w:sz w:val="26"/>
          <w:szCs w:val="26"/>
          <w:lang w:val="uk-UA"/>
        </w:rPr>
        <w:t>(додаток 2).</w:t>
      </w:r>
    </w:p>
    <w:p w:rsidR="00D76DE8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 xml:space="preserve">Допустити суддю до другого етапу «Дослідження досьє та проведення співбесіди» кваліфікаційного оцінювання на відповідність займаній посаді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1266A0">
        <w:rPr>
          <w:rFonts w:ascii="Times New Roman" w:hAnsi="Times New Roman" w:cs="Times New Roman"/>
          <w:sz w:val="26"/>
          <w:szCs w:val="26"/>
          <w:lang w:val="uk-UA"/>
        </w:rPr>
        <w:t>(додаток 3).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6DE8" w:rsidRDefault="00D76DE8" w:rsidP="00D76D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lastRenderedPageBreak/>
        <w:t>Затвердити кодовані результати складеного 22 серпня 2024 року суддею апеляційного суду (цивільна спеціалізація) анонімного письмового тестування в межах процедури кваліфікаційного оцінювання суддів на відповідність займаній посаді (додаток 1).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виконаного 22 серпня 2024 року суддею апеляційного суду (цивільна спеціалізація) практичного завдання в межах процедури кваліфікаційного оцінювання суддів на відповідність займаній посаді (додаток 2).</w:t>
      </w:r>
    </w:p>
    <w:p w:rsidR="00D76DE8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1266A0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1266A0">
        <w:rPr>
          <w:rFonts w:ascii="Times New Roman" w:hAnsi="Times New Roman" w:cs="Times New Roman"/>
          <w:sz w:val="26"/>
          <w:szCs w:val="26"/>
          <w:lang w:val="uk-UA"/>
        </w:rPr>
        <w:t xml:space="preserve"> Комісії декодовані результати іспиту, складеного суддею апеляційного суду (цивільна спеціалізація), у межах кваліфікаційного оцінювання суддів на відповідність займаній посаді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1266A0">
        <w:rPr>
          <w:rFonts w:ascii="Times New Roman" w:hAnsi="Times New Roman" w:cs="Times New Roman"/>
          <w:sz w:val="26"/>
          <w:szCs w:val="26"/>
          <w:lang w:val="uk-UA"/>
        </w:rPr>
        <w:t>(додаток 3).</w:t>
      </w:r>
    </w:p>
    <w:p w:rsidR="00D76DE8" w:rsidRPr="001266A0" w:rsidRDefault="00D76DE8" w:rsidP="00D76DE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6A0">
        <w:rPr>
          <w:rFonts w:ascii="Times New Roman" w:hAnsi="Times New Roman" w:cs="Times New Roman"/>
          <w:sz w:val="26"/>
          <w:szCs w:val="26"/>
          <w:lang w:val="uk-UA"/>
        </w:rPr>
        <w:t>Допустити суддю до другого етапу «Дослідження досьє та проведення співбесіди» кваліфікаційного оцінювання суддів на відповідність займаній посаді (додаток 4).</w:t>
      </w:r>
    </w:p>
    <w:p w:rsidR="00D76DE8" w:rsidRPr="004D4161" w:rsidRDefault="00D76DE8" w:rsidP="00D76DE8">
      <w:pPr>
        <w:pStyle w:val="a3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76DE8" w:rsidRPr="00AA4B96" w:rsidRDefault="00D76DE8" w:rsidP="00D76DE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D416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</w:p>
    <w:p w:rsidR="00D76DE8" w:rsidRPr="00AA4B96" w:rsidRDefault="00D76DE8" w:rsidP="00D76DE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A4B96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складеного 22 серпня 2024 року суддею місцевого суду (кримінальна спеціалізація) анонімного письмового тестування в межах процедури кваліфікаційного оцінювання суддів на відповідність займаній посаді (додаток 1).</w:t>
      </w:r>
    </w:p>
    <w:p w:rsidR="00D76DE8" w:rsidRPr="00AA4B96" w:rsidRDefault="00D76DE8" w:rsidP="00D76DE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A4B96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виконаного 22 серпня 2024 року суддею місцевого суду (кримінальна спеціалізація) практичного завдання в межах процедури кваліфікаційного оцінювання суддів на відповідність займаній посаді (додаток 2).</w:t>
      </w:r>
    </w:p>
    <w:p w:rsidR="00D76DE8" w:rsidRPr="00AA4B96" w:rsidRDefault="00D76DE8" w:rsidP="00D76DE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A4B96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AA4B96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AA4B96">
        <w:rPr>
          <w:rFonts w:ascii="Times New Roman" w:hAnsi="Times New Roman" w:cs="Times New Roman"/>
          <w:sz w:val="26"/>
          <w:szCs w:val="26"/>
          <w:lang w:val="uk-UA"/>
        </w:rPr>
        <w:t xml:space="preserve"> Комісії декодовані результати іспиту, складеного суддею місцевого суду (кримінальна спеціалізація), у межах кваліфікаційного оцінювання суддів на відповідність займаній посаді (додаток 3).</w:t>
      </w:r>
    </w:p>
    <w:p w:rsidR="00D76DE8" w:rsidRPr="00AA4B96" w:rsidRDefault="00D76DE8" w:rsidP="00D76DE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A4B96">
        <w:rPr>
          <w:rFonts w:ascii="Times New Roman" w:hAnsi="Times New Roman" w:cs="Times New Roman"/>
          <w:sz w:val="26"/>
          <w:szCs w:val="26"/>
          <w:lang w:val="uk-UA"/>
        </w:rPr>
        <w:t>Допустити суддю до другого етапу «Дослідження досьє та проведення співбесіди» кваліфікаційного оцінювання суддів на відповідність займаній посаді (додаток 4).</w:t>
      </w:r>
    </w:p>
    <w:p w:rsidR="00786531" w:rsidRPr="00D76DE8" w:rsidRDefault="00786531" w:rsidP="00D76DE8">
      <w:pPr>
        <w:rPr>
          <w:lang w:val="uk-UA"/>
        </w:rPr>
      </w:pPr>
      <w:bookmarkStart w:id="0" w:name="_GoBack"/>
      <w:bookmarkEnd w:id="0"/>
    </w:p>
    <w:sectPr w:rsidR="00786531" w:rsidRPr="00D7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31B63"/>
    <w:multiLevelType w:val="hybridMultilevel"/>
    <w:tmpl w:val="B84E152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D4"/>
    <w:rsid w:val="00207DB5"/>
    <w:rsid w:val="005504D4"/>
    <w:rsid w:val="00786531"/>
    <w:rsid w:val="00D7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38B36-5C35-4165-8018-305D1CDF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2024-09-17T11:37:00Z</dcterms:created>
  <dcterms:modified xsi:type="dcterms:W3CDTF">2024-09-17T11:37:00Z</dcterms:modified>
</cp:coreProperties>
</file>