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54" w:rsidRPr="00B618C7" w:rsidRDefault="00184554" w:rsidP="0018455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84554" w:rsidRPr="00B618C7" w:rsidRDefault="00184554" w:rsidP="0018455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84554" w:rsidRPr="00B618C7" w:rsidRDefault="00184554" w:rsidP="0018455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 27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184554" w:rsidRPr="00D668EE" w:rsidRDefault="00184554" w:rsidP="0018455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Ігнатов Р.М.,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 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>Р.І., Пасічник А.В., Шевчук Г.М.</w:t>
      </w:r>
    </w:p>
    <w:p w:rsidR="00184554" w:rsidRPr="00D668EE" w:rsidRDefault="00184554" w:rsidP="001845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4554" w:rsidRDefault="00184554" w:rsidP="00184554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72AC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72A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 w:rsidRPr="00772ACF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суддів до </w:t>
      </w:r>
      <w:proofErr w:type="spellStart"/>
      <w:r w:rsidRPr="00772ACF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772AC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 </w:t>
      </w:r>
    </w:p>
    <w:p w:rsidR="00184554" w:rsidRPr="00772ACF" w:rsidRDefault="00184554" w:rsidP="0018455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4554" w:rsidRPr="00772ACF" w:rsidRDefault="00184554" w:rsidP="00184554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72AC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72A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</w:t>
      </w:r>
      <w:r w:rsidRPr="00772ACF">
        <w:rPr>
          <w:rFonts w:ascii="Times New Roman" w:hAnsi="Times New Roman" w:cs="Times New Roman"/>
          <w:sz w:val="26"/>
          <w:szCs w:val="26"/>
          <w:lang w:val="uk-UA"/>
        </w:rPr>
        <w:t>відрядження суддів до Ніжинського міськрайонного суду Чернігівської області до 24 квітня 2024 року.</w:t>
      </w:r>
    </w:p>
    <w:p w:rsidR="00184554" w:rsidRPr="00772ACF" w:rsidRDefault="00184554" w:rsidP="0018455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184554"/>
    <w:rsid w:val="002C26EF"/>
    <w:rsid w:val="00374180"/>
    <w:rsid w:val="009C4297"/>
    <w:rsid w:val="00CC4593"/>
    <w:rsid w:val="00D22FD9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7</cp:revision>
  <dcterms:created xsi:type="dcterms:W3CDTF">2024-03-13T07:34:00Z</dcterms:created>
  <dcterms:modified xsi:type="dcterms:W3CDTF">2024-03-29T12:28:00Z</dcterms:modified>
</cp:coreProperties>
</file>