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608" w:rsidRPr="00B77645" w:rsidRDefault="00A82608" w:rsidP="00A826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2608" w:rsidRPr="00B77645" w:rsidRDefault="00A82608" w:rsidP="00A826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2608" w:rsidRPr="00B77645" w:rsidRDefault="00A82608" w:rsidP="00A8260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82608" w:rsidRPr="00B77645" w:rsidRDefault="00A82608" w:rsidP="00A8260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25 лютого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82608" w:rsidRPr="00B77645" w:rsidRDefault="00A82608" w:rsidP="00A8260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2608" w:rsidRPr="00B77645" w:rsidRDefault="00A82608" w:rsidP="00A8260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82608" w:rsidRPr="00FB02AD" w:rsidRDefault="00A82608" w:rsidP="00A82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A82608" w:rsidRDefault="00A82608" w:rsidP="00A826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A82608" w:rsidRDefault="00A82608" w:rsidP="00A8260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A82608" w:rsidRPr="001D2347" w:rsidRDefault="00A82608" w:rsidP="00A826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Карташевої</w:t>
      </w:r>
      <w:proofErr w:type="spellEnd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Тетяни Анатоліївни </w:t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 </w:t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1D23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2608" w:rsidRPr="001D2347" w:rsidRDefault="00A82608" w:rsidP="00A8260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D2347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Шевчук Г.М.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1D2347" w:rsidRDefault="00A82608" w:rsidP="00A826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 підтвердження здатності кандидата на посаду судді Токарєва Артема Геннадійовича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1D2347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1D2347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Pr="001D23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2608" w:rsidRPr="001D2347" w:rsidRDefault="00A82608" w:rsidP="00A826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D2347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Богоніс М.Б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1D2347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рекомендування </w:t>
      </w:r>
      <w:proofErr w:type="spellStart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Гломба</w:t>
      </w:r>
      <w:proofErr w:type="spellEnd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Юрія Олександровича для призначення на посаду судді Рівненського окружного адміністративного суду</w:t>
      </w:r>
      <w:r w:rsidRPr="001D234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D2347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Кидисюк Р.А.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727706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</w:pPr>
      <w:r w:rsidRPr="001D2347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Про </w:t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рекомендування </w:t>
      </w:r>
      <w:proofErr w:type="spellStart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Ступака</w:t>
      </w:r>
      <w:proofErr w:type="spellEnd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Сергія Володимировича</w:t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для призначення на посаду судді </w:t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Металургійного районного суду міста Кривого Рогу Дніпропетровської області</w:t>
      </w:r>
      <w:r w:rsidRPr="001D23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bookmarkEnd w:id="0"/>
      <w:r w:rsidR="002D67E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727706" w:rsidRPr="00727706"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  <w:t>(ЗНЯТО З РОЗГЛЯДУ)</w:t>
      </w: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D2347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Волкова Л.М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D2347">
        <w:rPr>
          <w:rFonts w:ascii="Times New Roman" w:hAnsi="Times New Roman" w:cs="Times New Roman"/>
          <w:sz w:val="26"/>
          <w:szCs w:val="26"/>
          <w:lang w:val="uk-UA"/>
        </w:rPr>
        <w:t>5.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Про рекомендування </w:t>
      </w:r>
      <w:proofErr w:type="spellStart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Лозицького</w:t>
      </w:r>
      <w:proofErr w:type="spellEnd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Станіслава Олеговича для призначення на посаду судді Ратнівського районного суду Волинської області</w:t>
      </w:r>
      <w:r w:rsidRPr="001D23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D2347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Волкова Л.М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D2347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Про </w:t>
      </w:r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рекомендування </w:t>
      </w:r>
      <w:proofErr w:type="spellStart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Ровинського</w:t>
      </w:r>
      <w:proofErr w:type="spellEnd"/>
      <w:r w:rsidRPr="001D234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Олександра Юрійовича для призначення на посаду судді Господарського суду Одеської області</w:t>
      </w:r>
      <w:r w:rsidRPr="001D234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A82608" w:rsidRPr="001D2347" w:rsidRDefault="00A82608" w:rsidP="00A8260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A82608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D2347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Волкова Л.М</w:t>
      </w:r>
      <w:r w:rsidRPr="001D234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D7D9D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21276012"/>
    </w:p>
    <w:bookmarkEnd w:id="1"/>
    <w:p w:rsidR="00FD7D9D" w:rsidRPr="00283B64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283B6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Про п</w:t>
      </w:r>
      <w:r w:rsidRPr="000E4A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ризначення кваліфікаційного оцінювання та кваліфікаційного іспиту в межах конкурсу на зайняття вакантних посад суддів у Спеціалізованому окружному адміністративному суді, оголошеного рішенням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Комісії</w:t>
      </w:r>
      <w:r w:rsidRPr="000E4A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від 29 жовтня 2025 року №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0E4A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193/зп-25</w:t>
      </w:r>
      <w:r w:rsidRPr="00283B6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7D9D" w:rsidRPr="00283B64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7D9D" w:rsidRPr="00283B64" w:rsidRDefault="00FD7D9D" w:rsidP="00FD7D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D7D9D" w:rsidRPr="00283B64" w:rsidRDefault="00FD7D9D" w:rsidP="00FD7D9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7D9D" w:rsidRPr="00283B64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8</w:t>
      </w:r>
      <w:r w:rsidRPr="00283B6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427FE7">
        <w:rPr>
          <w:rFonts w:ascii="Times New Roman" w:hAnsi="Times New Roman" w:cs="Times New Roman"/>
          <w:sz w:val="26"/>
          <w:szCs w:val="26"/>
          <w:lang w:val="uk-UA"/>
        </w:rPr>
        <w:t>Про п</w:t>
      </w:r>
      <w:r w:rsidRPr="000E4A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ризначення кваліфікаційного оцінювання та кваліфікаційного іспиту в межах конкурсу на зайняття вакантних посад суддів у Спеціалізованому апеляційному адміністративному суді, оголошеного рішенням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Комісії</w:t>
      </w:r>
      <w:r w:rsidRPr="000E4A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від 29 жовтня 2025 року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E4A3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194/зп-25</w:t>
      </w:r>
      <w:r w:rsidRPr="00283B6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D7D9D" w:rsidRPr="00283B64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7D9D" w:rsidRPr="00283B64" w:rsidRDefault="00FD7D9D" w:rsidP="00FD7D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D7D9D" w:rsidRPr="00283B64" w:rsidRDefault="00FD7D9D" w:rsidP="00FD7D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7D9D" w:rsidRPr="00283B64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283B6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Start w:id="2" w:name="_GoBack"/>
      <w:bookmarkEnd w:id="2"/>
      <w:r w:rsidRPr="000E4A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Про визначення особливостей порядку проведення тестування когнітивних здібностей та методики оцінювання його результатів під час кваліфікаційного оцінювання кандидатів на посаду судді в межах оголошених рішеннями Комісії від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0E4A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29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 </w:t>
      </w:r>
      <w:r w:rsidRPr="000E4A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жовтня 2025 року № 193/зп-25 та № 194/зп-25 конкурсів на зайняття вакантних посад суддів у Спеціалізованому окружному адміністративному суді та Спеціалізованому апеляційному адміністративному суді</w:t>
      </w:r>
      <w:r w:rsidRPr="00283B6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D7D9D" w:rsidRPr="00283B64" w:rsidRDefault="00FD7D9D" w:rsidP="00FD7D9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7D9D" w:rsidRPr="00283B64" w:rsidRDefault="00FD7D9D" w:rsidP="00FD7D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283B64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83B64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FD7D9D" w:rsidRPr="00283B64" w:rsidRDefault="00FD7D9D" w:rsidP="00FD7D9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7D9D" w:rsidRPr="00A82608" w:rsidRDefault="00FD7D9D" w:rsidP="00A8260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FD7D9D" w:rsidRPr="00A82608" w:rsidSect="000678A1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08"/>
    <w:rsid w:val="002D67E5"/>
    <w:rsid w:val="006C74A9"/>
    <w:rsid w:val="00727706"/>
    <w:rsid w:val="00A82608"/>
    <w:rsid w:val="00C27C8D"/>
    <w:rsid w:val="00C4537B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5D1A"/>
  <w15:chartTrackingRefBased/>
  <w15:docId w15:val="{6B85A8E1-1C3A-4547-8598-69DF6149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60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08"/>
    <w:pPr>
      <w:ind w:left="720"/>
      <w:contextualSpacing/>
    </w:pPr>
  </w:style>
  <w:style w:type="character" w:styleId="a4">
    <w:name w:val="Emphasis"/>
    <w:basedOn w:val="a0"/>
    <w:uiPriority w:val="20"/>
    <w:qFormat/>
    <w:rsid w:val="00A826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5</cp:revision>
  <dcterms:created xsi:type="dcterms:W3CDTF">2026-02-13T11:41:00Z</dcterms:created>
  <dcterms:modified xsi:type="dcterms:W3CDTF">2026-02-20T11:51:00Z</dcterms:modified>
</cp:coreProperties>
</file>