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D7" w:rsidRPr="007F7FD7" w:rsidRDefault="007F7FD7" w:rsidP="00344370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7F7FD7">
        <w:rPr>
          <w:rFonts w:ascii="Times New Roman" w:hAnsi="Times New Roman" w:cs="Times New Roman"/>
          <w:noProof/>
          <w:kern w:val="2"/>
          <w:sz w:val="36"/>
          <w:szCs w:val="36"/>
          <w:lang w:eastAsia="uk-UA"/>
        </w:rPr>
        <w:drawing>
          <wp:inline distT="0" distB="0" distL="0" distR="0" wp14:anchorId="258831B7" wp14:editId="74E8096D">
            <wp:extent cx="543560" cy="71628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FD7" w:rsidRPr="007F7FD7" w:rsidRDefault="007F7FD7" w:rsidP="00344370">
      <w:pPr>
        <w:spacing w:after="0" w:line="240" w:lineRule="auto"/>
        <w:ind w:right="-143"/>
        <w:rPr>
          <w:rFonts w:ascii="Times New Roman" w:hAnsi="Times New Roman" w:cs="Times New Roman"/>
          <w:sz w:val="36"/>
          <w:szCs w:val="36"/>
          <w:lang w:eastAsia="ru-RU"/>
        </w:rPr>
      </w:pPr>
    </w:p>
    <w:p w:rsidR="007F7FD7" w:rsidRPr="007F7FD7" w:rsidRDefault="007F7FD7" w:rsidP="00344370">
      <w:pPr>
        <w:widowControl w:val="0"/>
        <w:spacing w:after="0" w:line="240" w:lineRule="auto"/>
        <w:ind w:right="-143"/>
        <w:jc w:val="center"/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7F7FD7"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7F7FD7" w:rsidRPr="007F7FD7" w:rsidRDefault="007F7FD7" w:rsidP="00344370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7F7FD7" w:rsidRPr="00F97C42" w:rsidRDefault="00D5185B" w:rsidP="00344370">
      <w:pPr>
        <w:spacing w:after="0" w:line="240" w:lineRule="auto"/>
        <w:ind w:right="-143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15 січня </w:t>
      </w:r>
      <w:r w:rsidR="007F7FD7" w:rsidRPr="00F97C42">
        <w:rPr>
          <w:rFonts w:ascii="Times New Roman" w:hAnsi="Times New Roman" w:cs="Times New Roman"/>
          <w:sz w:val="26"/>
          <w:szCs w:val="26"/>
          <w:lang w:eastAsia="ru-RU"/>
        </w:rPr>
        <w:t>202</w:t>
      </w:r>
      <w:r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344370">
        <w:rPr>
          <w:rFonts w:ascii="Times New Roman" w:hAnsi="Times New Roman" w:cs="Times New Roman"/>
          <w:sz w:val="26"/>
          <w:szCs w:val="26"/>
          <w:lang w:eastAsia="ru-RU"/>
        </w:rPr>
        <w:t xml:space="preserve"> року </w:t>
      </w:r>
      <w:r w:rsidR="0034437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4437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4437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4437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4437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4437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4437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4437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4437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7F7FD7" w:rsidRPr="00F97C42">
        <w:rPr>
          <w:rFonts w:ascii="Times New Roman" w:hAnsi="Times New Roman" w:cs="Times New Roman"/>
          <w:sz w:val="26"/>
          <w:szCs w:val="26"/>
          <w:lang w:eastAsia="ru-RU"/>
        </w:rPr>
        <w:t>м. Київ</w:t>
      </w:r>
    </w:p>
    <w:p w:rsidR="007F7FD7" w:rsidRPr="00F97C42" w:rsidRDefault="007F7FD7" w:rsidP="00344370">
      <w:pPr>
        <w:spacing w:after="0" w:line="240" w:lineRule="auto"/>
        <w:ind w:right="-14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F7FD7" w:rsidRPr="00C563B6" w:rsidRDefault="007F7FD7" w:rsidP="00344370">
      <w:pPr>
        <w:spacing w:after="0" w:line="240" w:lineRule="auto"/>
        <w:ind w:right="-143"/>
        <w:jc w:val="center"/>
        <w:rPr>
          <w:rFonts w:ascii="Times New Roman" w:hAnsi="Times New Roman" w:cs="Times New Roman"/>
          <w:bCs/>
          <w:sz w:val="26"/>
          <w:szCs w:val="26"/>
          <w:u w:val="single"/>
          <w:lang w:eastAsia="ru-RU"/>
        </w:rPr>
      </w:pPr>
      <w:r w:rsidRPr="00F97C4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F97C42"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 w:rsidRPr="00F97C4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№</w:t>
      </w:r>
      <w:r w:rsidR="00C563B6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C563B6">
        <w:rPr>
          <w:rFonts w:ascii="Times New Roman" w:hAnsi="Times New Roman" w:cs="Times New Roman"/>
          <w:bCs/>
          <w:sz w:val="26"/>
          <w:szCs w:val="26"/>
          <w:u w:val="single"/>
          <w:lang w:eastAsia="ru-RU"/>
        </w:rPr>
        <w:t>9/ко-24</w:t>
      </w:r>
      <w:bookmarkStart w:id="0" w:name="_GoBack"/>
      <w:bookmarkEnd w:id="0"/>
    </w:p>
    <w:p w:rsidR="007F7FD7" w:rsidRPr="00F97C42" w:rsidRDefault="007F7FD7" w:rsidP="00344370">
      <w:pPr>
        <w:spacing w:after="0" w:line="240" w:lineRule="auto"/>
        <w:ind w:right="-143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7F7FD7" w:rsidRPr="00F97C42" w:rsidRDefault="007F7FD7" w:rsidP="00344370">
      <w:pPr>
        <w:shd w:val="clear" w:color="auto" w:fill="FFFFFF"/>
        <w:tabs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F97C42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:rsidR="007F7FD7" w:rsidRPr="00F97C42" w:rsidRDefault="007F7FD7" w:rsidP="00344370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F97C42">
        <w:rPr>
          <w:rFonts w:ascii="Times New Roman" w:hAnsi="Times New Roman" w:cs="Times New Roman"/>
          <w:sz w:val="26"/>
          <w:szCs w:val="26"/>
        </w:rPr>
        <w:t xml:space="preserve">головуючого – </w:t>
      </w:r>
      <w:proofErr w:type="spellStart"/>
      <w:r w:rsidR="009D019C">
        <w:rPr>
          <w:rFonts w:ascii="Times New Roman" w:hAnsi="Times New Roman" w:cs="Times New Roman"/>
          <w:sz w:val="26"/>
          <w:szCs w:val="26"/>
        </w:rPr>
        <w:t>Гацелюка</w:t>
      </w:r>
      <w:proofErr w:type="spellEnd"/>
      <w:r w:rsidR="009D019C">
        <w:rPr>
          <w:rFonts w:ascii="Times New Roman" w:hAnsi="Times New Roman" w:cs="Times New Roman"/>
          <w:sz w:val="26"/>
          <w:szCs w:val="26"/>
        </w:rPr>
        <w:t xml:space="preserve"> В.О.</w:t>
      </w:r>
      <w:r w:rsidRPr="00F97C42">
        <w:rPr>
          <w:rFonts w:ascii="Times New Roman" w:hAnsi="Times New Roman" w:cs="Times New Roman"/>
          <w:sz w:val="26"/>
          <w:szCs w:val="26"/>
        </w:rPr>
        <w:t>,</w:t>
      </w:r>
    </w:p>
    <w:p w:rsidR="007F7FD7" w:rsidRPr="00F97C42" w:rsidRDefault="007F7FD7" w:rsidP="00344370">
      <w:pPr>
        <w:shd w:val="clear" w:color="auto" w:fill="FFFFFF"/>
        <w:tabs>
          <w:tab w:val="left" w:pos="3969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членів Комісії: </w:t>
      </w:r>
      <w:proofErr w:type="spellStart"/>
      <w:r w:rsidR="009D019C">
        <w:rPr>
          <w:rFonts w:ascii="Times New Roman" w:hAnsi="Times New Roman" w:cs="Times New Roman"/>
          <w:sz w:val="26"/>
          <w:szCs w:val="26"/>
        </w:rPr>
        <w:t>Коліуша</w:t>
      </w:r>
      <w:proofErr w:type="spellEnd"/>
      <w:r w:rsidR="009D019C">
        <w:rPr>
          <w:rFonts w:ascii="Times New Roman" w:hAnsi="Times New Roman" w:cs="Times New Roman"/>
          <w:sz w:val="26"/>
          <w:szCs w:val="26"/>
        </w:rPr>
        <w:t xml:space="preserve"> О.Л.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9D019C">
        <w:rPr>
          <w:rFonts w:ascii="Times New Roman" w:hAnsi="Times New Roman" w:cs="Times New Roman"/>
          <w:sz w:val="26"/>
          <w:szCs w:val="26"/>
        </w:rPr>
        <w:t>Мельника Р.І.</w:t>
      </w:r>
      <w:r w:rsidR="00D9567A">
        <w:rPr>
          <w:rFonts w:ascii="Times New Roman" w:hAnsi="Times New Roman" w:cs="Times New Roman"/>
          <w:sz w:val="26"/>
          <w:szCs w:val="26"/>
        </w:rPr>
        <w:t xml:space="preserve"> (доповідач)</w:t>
      </w:r>
      <w:r w:rsidR="00344370">
        <w:rPr>
          <w:rFonts w:ascii="Times New Roman" w:hAnsi="Times New Roman" w:cs="Times New Roman"/>
          <w:sz w:val="26"/>
          <w:szCs w:val="26"/>
        </w:rPr>
        <w:t>,</w:t>
      </w:r>
    </w:p>
    <w:p w:rsidR="007F7FD7" w:rsidRPr="00F97C42" w:rsidRDefault="007F7FD7" w:rsidP="00344370">
      <w:pPr>
        <w:pStyle w:val="a3"/>
        <w:shd w:val="clear" w:color="auto" w:fill="FFFFFF"/>
        <w:spacing w:before="0" w:beforeAutospacing="0" w:after="0" w:afterAutospacing="0"/>
        <w:ind w:right="-143"/>
        <w:jc w:val="both"/>
        <w:rPr>
          <w:b/>
          <w:color w:val="1D1D1B"/>
          <w:sz w:val="26"/>
          <w:szCs w:val="26"/>
          <w:lang w:val="uk-UA"/>
        </w:rPr>
      </w:pPr>
    </w:p>
    <w:p w:rsidR="007F7FD7" w:rsidRDefault="007F7FD7" w:rsidP="00344370">
      <w:pPr>
        <w:shd w:val="clear" w:color="auto" w:fill="FFFFFF"/>
        <w:tabs>
          <w:tab w:val="left" w:pos="3969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F97C42">
        <w:rPr>
          <w:rFonts w:ascii="Times New Roman" w:hAnsi="Times New Roman" w:cs="Times New Roman"/>
          <w:sz w:val="26"/>
          <w:szCs w:val="26"/>
        </w:rPr>
        <w:t xml:space="preserve">розглянувши </w:t>
      </w:r>
      <w:r w:rsidRPr="00620368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="005E6B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итання про </w:t>
      </w:r>
      <w:r w:rsidR="00684AFA" w:rsidRPr="00684A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внесення Вищій раді правосуддя подання про звільнення судді Генічеського районного суду Херсонської області </w:t>
      </w:r>
      <w:proofErr w:type="spellStart"/>
      <w:r w:rsidR="00684AFA" w:rsidRPr="00684AFA">
        <w:rPr>
          <w:rFonts w:ascii="Times New Roman" w:hAnsi="Times New Roman" w:cs="Times New Roman"/>
          <w:sz w:val="26"/>
          <w:szCs w:val="26"/>
          <w:shd w:val="clear" w:color="auto" w:fill="FFFFFF"/>
        </w:rPr>
        <w:t>Берлімової</w:t>
      </w:r>
      <w:proofErr w:type="spellEnd"/>
      <w:r w:rsidR="00684AFA" w:rsidRPr="00684A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Юлії</w:t>
      </w:r>
      <w:r w:rsidR="00684A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Геннадіївни із займаної посади</w:t>
      </w:r>
      <w:r w:rsidRPr="00620368">
        <w:rPr>
          <w:rFonts w:ascii="Times New Roman" w:hAnsi="Times New Roman" w:cs="Times New Roman"/>
          <w:sz w:val="26"/>
          <w:szCs w:val="26"/>
        </w:rPr>
        <w:t>,</w:t>
      </w:r>
    </w:p>
    <w:p w:rsidR="00B5704C" w:rsidRPr="005E6BAC" w:rsidRDefault="00B5704C" w:rsidP="00344370">
      <w:pPr>
        <w:shd w:val="clear" w:color="auto" w:fill="FFFFFF"/>
        <w:tabs>
          <w:tab w:val="left" w:pos="3969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7F7FD7" w:rsidRDefault="00B5704C" w:rsidP="00344370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 w:cs="Times New Roman"/>
          <w:bCs/>
          <w:sz w:val="26"/>
          <w:szCs w:val="26"/>
          <w:lang w:eastAsia="uk-UA"/>
        </w:rPr>
      </w:pPr>
      <w:r w:rsidRPr="00B5704C">
        <w:rPr>
          <w:rFonts w:ascii="Times New Roman" w:hAnsi="Times New Roman" w:cs="Times New Roman"/>
          <w:bCs/>
          <w:sz w:val="26"/>
          <w:szCs w:val="26"/>
          <w:lang w:eastAsia="uk-UA"/>
        </w:rPr>
        <w:t>встановила:</w:t>
      </w:r>
    </w:p>
    <w:p w:rsidR="00BA56FD" w:rsidRDefault="00BA56FD" w:rsidP="00344370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 w:cs="Times New Roman"/>
          <w:bCs/>
          <w:sz w:val="26"/>
          <w:szCs w:val="26"/>
          <w:lang w:eastAsia="uk-UA"/>
        </w:rPr>
      </w:pPr>
    </w:p>
    <w:p w:rsidR="00C43AF4" w:rsidRPr="00C43AF4" w:rsidRDefault="00C43AF4" w:rsidP="00344370">
      <w:pPr>
        <w:shd w:val="clear" w:color="auto" w:fill="FFFFFF"/>
        <w:spacing w:after="0" w:line="240" w:lineRule="auto"/>
        <w:ind w:right="-143" w:firstLine="708"/>
        <w:jc w:val="both"/>
        <w:rPr>
          <w:rFonts w:ascii="Times New Roman" w:hAnsi="Times New Roman" w:cs="Times New Roman"/>
          <w:bCs/>
          <w:sz w:val="26"/>
          <w:szCs w:val="26"/>
          <w:lang w:eastAsia="uk-UA"/>
        </w:rPr>
      </w:pPr>
      <w:r w:rsidRPr="00C43AF4">
        <w:rPr>
          <w:rFonts w:ascii="Times New Roman" w:hAnsi="Times New Roman" w:cs="Times New Roman"/>
          <w:bCs/>
          <w:sz w:val="26"/>
          <w:szCs w:val="26"/>
          <w:lang w:eastAsia="uk-UA"/>
        </w:rPr>
        <w:t>Указом</w:t>
      </w:r>
      <w:r w:rsidRPr="00C563B6">
        <w:rPr>
          <w:rFonts w:ascii="Times New Roman" w:hAnsi="Times New Roman" w:cs="Times New Roman"/>
          <w:bCs/>
          <w:sz w:val="36"/>
          <w:szCs w:val="36"/>
          <w:lang w:eastAsia="uk-UA"/>
        </w:rPr>
        <w:t xml:space="preserve"> </w:t>
      </w:r>
      <w:r w:rsidRPr="00C43AF4">
        <w:rPr>
          <w:rFonts w:ascii="Times New Roman" w:hAnsi="Times New Roman" w:cs="Times New Roman"/>
          <w:bCs/>
          <w:sz w:val="26"/>
          <w:szCs w:val="26"/>
          <w:lang w:eastAsia="uk-UA"/>
        </w:rPr>
        <w:t>Президента</w:t>
      </w:r>
      <w:r w:rsidRPr="00C563B6">
        <w:rPr>
          <w:rFonts w:ascii="Times New Roman" w:hAnsi="Times New Roman" w:cs="Times New Roman"/>
          <w:bCs/>
          <w:sz w:val="36"/>
          <w:szCs w:val="36"/>
          <w:lang w:eastAsia="uk-UA"/>
        </w:rPr>
        <w:t xml:space="preserve"> </w:t>
      </w:r>
      <w:r w:rsidRPr="00C43AF4">
        <w:rPr>
          <w:rFonts w:ascii="Times New Roman" w:hAnsi="Times New Roman" w:cs="Times New Roman"/>
          <w:bCs/>
          <w:sz w:val="26"/>
          <w:szCs w:val="26"/>
          <w:lang w:eastAsia="uk-UA"/>
        </w:rPr>
        <w:t>України</w:t>
      </w:r>
      <w:r w:rsidRPr="00C563B6">
        <w:rPr>
          <w:rFonts w:ascii="Times New Roman" w:hAnsi="Times New Roman" w:cs="Times New Roman"/>
          <w:bCs/>
          <w:sz w:val="36"/>
          <w:szCs w:val="36"/>
          <w:lang w:eastAsia="uk-UA"/>
        </w:rPr>
        <w:t xml:space="preserve"> </w:t>
      </w:r>
      <w:r w:rsidRPr="00C43AF4">
        <w:rPr>
          <w:rFonts w:ascii="Times New Roman" w:hAnsi="Times New Roman" w:cs="Times New Roman"/>
          <w:bCs/>
          <w:sz w:val="26"/>
          <w:szCs w:val="26"/>
          <w:lang w:eastAsia="uk-UA"/>
        </w:rPr>
        <w:t>від</w:t>
      </w:r>
      <w:r w:rsidRPr="00C563B6">
        <w:rPr>
          <w:rFonts w:ascii="Times New Roman" w:hAnsi="Times New Roman" w:cs="Times New Roman"/>
          <w:bCs/>
          <w:sz w:val="36"/>
          <w:szCs w:val="36"/>
          <w:lang w:eastAsia="uk-UA"/>
        </w:rPr>
        <w:t xml:space="preserve"> </w:t>
      </w:r>
      <w:r w:rsidRPr="00C43AF4">
        <w:rPr>
          <w:rFonts w:ascii="Times New Roman" w:hAnsi="Times New Roman" w:cs="Times New Roman"/>
          <w:bCs/>
          <w:sz w:val="26"/>
          <w:szCs w:val="26"/>
          <w:lang w:eastAsia="uk-UA"/>
        </w:rPr>
        <w:t>07</w:t>
      </w:r>
      <w:r w:rsidRPr="00C563B6">
        <w:rPr>
          <w:rFonts w:ascii="Times New Roman" w:hAnsi="Times New Roman" w:cs="Times New Roman"/>
          <w:bCs/>
          <w:sz w:val="36"/>
          <w:szCs w:val="36"/>
          <w:lang w:eastAsia="uk-UA"/>
        </w:rPr>
        <w:t xml:space="preserve"> </w:t>
      </w:r>
      <w:r w:rsidRPr="00C43AF4">
        <w:rPr>
          <w:rFonts w:ascii="Times New Roman" w:hAnsi="Times New Roman" w:cs="Times New Roman"/>
          <w:bCs/>
          <w:sz w:val="26"/>
          <w:szCs w:val="26"/>
          <w:lang w:eastAsia="uk-UA"/>
        </w:rPr>
        <w:t>грудня</w:t>
      </w:r>
      <w:r w:rsidRPr="00C563B6">
        <w:rPr>
          <w:rFonts w:ascii="Times New Roman" w:hAnsi="Times New Roman" w:cs="Times New Roman"/>
          <w:bCs/>
          <w:sz w:val="36"/>
          <w:szCs w:val="36"/>
          <w:lang w:eastAsia="uk-UA"/>
        </w:rPr>
        <w:t xml:space="preserve"> </w:t>
      </w:r>
      <w:r w:rsidRPr="00C43AF4">
        <w:rPr>
          <w:rFonts w:ascii="Times New Roman" w:hAnsi="Times New Roman" w:cs="Times New Roman"/>
          <w:bCs/>
          <w:sz w:val="26"/>
          <w:szCs w:val="26"/>
          <w:lang w:eastAsia="uk-UA"/>
        </w:rPr>
        <w:t>2009</w:t>
      </w:r>
      <w:r w:rsidRPr="00C563B6">
        <w:rPr>
          <w:rFonts w:ascii="Times New Roman" w:hAnsi="Times New Roman" w:cs="Times New Roman"/>
          <w:bCs/>
          <w:sz w:val="36"/>
          <w:szCs w:val="36"/>
          <w:lang w:eastAsia="uk-UA"/>
        </w:rPr>
        <w:t xml:space="preserve"> </w:t>
      </w:r>
      <w:r w:rsidRPr="00C43AF4">
        <w:rPr>
          <w:rFonts w:ascii="Times New Roman" w:hAnsi="Times New Roman" w:cs="Times New Roman"/>
          <w:bCs/>
          <w:sz w:val="26"/>
          <w:szCs w:val="26"/>
          <w:lang w:eastAsia="uk-UA"/>
        </w:rPr>
        <w:t>року</w:t>
      </w:r>
      <w:r w:rsidRPr="00C563B6">
        <w:rPr>
          <w:rFonts w:ascii="Times New Roman" w:hAnsi="Times New Roman" w:cs="Times New Roman"/>
          <w:bCs/>
          <w:sz w:val="36"/>
          <w:szCs w:val="36"/>
          <w:lang w:eastAsia="uk-UA"/>
        </w:rPr>
        <w:t xml:space="preserve"> </w:t>
      </w:r>
      <w:r w:rsidRPr="00C43AF4">
        <w:rPr>
          <w:rFonts w:ascii="Times New Roman" w:hAnsi="Times New Roman" w:cs="Times New Roman"/>
          <w:bCs/>
          <w:sz w:val="26"/>
          <w:szCs w:val="26"/>
          <w:lang w:eastAsia="uk-UA"/>
        </w:rPr>
        <w:t>№</w:t>
      </w:r>
      <w:r w:rsidRPr="00C563B6">
        <w:rPr>
          <w:rFonts w:ascii="Times New Roman" w:hAnsi="Times New Roman" w:cs="Times New Roman"/>
          <w:bCs/>
          <w:sz w:val="36"/>
          <w:szCs w:val="36"/>
          <w:lang w:eastAsia="uk-UA"/>
        </w:rPr>
        <w:t xml:space="preserve"> </w:t>
      </w:r>
      <w:r w:rsidRPr="00C43AF4">
        <w:rPr>
          <w:rFonts w:ascii="Times New Roman" w:hAnsi="Times New Roman" w:cs="Times New Roman"/>
          <w:bCs/>
          <w:sz w:val="26"/>
          <w:szCs w:val="26"/>
          <w:lang w:eastAsia="uk-UA"/>
        </w:rPr>
        <w:t>1016/2009</w:t>
      </w:r>
      <w:r w:rsidRPr="00C563B6">
        <w:rPr>
          <w:rFonts w:ascii="Times New Roman" w:hAnsi="Times New Roman" w:cs="Times New Roman"/>
          <w:bCs/>
          <w:sz w:val="36"/>
          <w:szCs w:val="36"/>
          <w:lang w:eastAsia="uk-UA"/>
        </w:rPr>
        <w:t xml:space="preserve"> </w:t>
      </w:r>
      <w:proofErr w:type="spellStart"/>
      <w:r w:rsidRPr="00C43AF4">
        <w:rPr>
          <w:rFonts w:ascii="Times New Roman" w:hAnsi="Times New Roman" w:cs="Times New Roman"/>
          <w:bCs/>
          <w:sz w:val="26"/>
          <w:szCs w:val="26"/>
          <w:lang w:eastAsia="uk-UA"/>
        </w:rPr>
        <w:t>Берлімову</w:t>
      </w:r>
      <w:proofErr w:type="spellEnd"/>
      <w:r w:rsidRPr="00C43AF4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Юлію Геннадіївну вперше призначено на посаду судді Іванівського районного суду Херсонської області строком на п’ять років.</w:t>
      </w:r>
    </w:p>
    <w:p w:rsidR="00C43AF4" w:rsidRPr="00C43AF4" w:rsidRDefault="00C43AF4" w:rsidP="00344370">
      <w:pPr>
        <w:shd w:val="clear" w:color="auto" w:fill="FFFFFF"/>
        <w:spacing w:after="0" w:line="240" w:lineRule="auto"/>
        <w:ind w:right="-143" w:firstLine="708"/>
        <w:jc w:val="both"/>
        <w:rPr>
          <w:rFonts w:ascii="Times New Roman" w:hAnsi="Times New Roman" w:cs="Times New Roman"/>
          <w:bCs/>
          <w:sz w:val="26"/>
          <w:szCs w:val="26"/>
          <w:lang w:eastAsia="uk-UA"/>
        </w:rPr>
      </w:pPr>
      <w:r w:rsidRPr="00C43AF4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Постановою Верховної Ради України від 21 травня 2015 року № 479-VIII </w:t>
      </w:r>
      <w:proofErr w:type="spellStart"/>
      <w:r w:rsidRPr="00C43AF4">
        <w:rPr>
          <w:rFonts w:ascii="Times New Roman" w:hAnsi="Times New Roman" w:cs="Times New Roman"/>
          <w:bCs/>
          <w:sz w:val="26"/>
          <w:szCs w:val="26"/>
          <w:lang w:eastAsia="uk-UA"/>
        </w:rPr>
        <w:t>Берлімову</w:t>
      </w:r>
      <w:proofErr w:type="spellEnd"/>
      <w:r w:rsidRPr="00C43AF4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Ю.Г. обрано безстроково на посаду судді Генічеського районного суду Херсонської області.</w:t>
      </w:r>
    </w:p>
    <w:p w:rsidR="00C43AF4" w:rsidRPr="00C43AF4" w:rsidRDefault="00C43AF4" w:rsidP="00344370">
      <w:pPr>
        <w:shd w:val="clear" w:color="auto" w:fill="FFFFFF"/>
        <w:spacing w:after="0" w:line="240" w:lineRule="auto"/>
        <w:ind w:right="-143" w:firstLine="708"/>
        <w:jc w:val="both"/>
        <w:rPr>
          <w:rFonts w:ascii="Times New Roman" w:hAnsi="Times New Roman" w:cs="Times New Roman"/>
          <w:bCs/>
          <w:sz w:val="26"/>
          <w:szCs w:val="26"/>
          <w:lang w:eastAsia="uk-UA"/>
        </w:rPr>
      </w:pPr>
      <w:r w:rsidRPr="00C43AF4">
        <w:rPr>
          <w:rFonts w:ascii="Times New Roman" w:hAnsi="Times New Roman" w:cs="Times New Roman"/>
          <w:bCs/>
          <w:sz w:val="26"/>
          <w:szCs w:val="26"/>
          <w:lang w:eastAsia="uk-UA"/>
        </w:rPr>
        <w:t>Рішенням</w:t>
      </w:r>
      <w:r w:rsidRPr="00C563B6">
        <w:rPr>
          <w:rFonts w:ascii="Times New Roman" w:hAnsi="Times New Roman" w:cs="Times New Roman"/>
          <w:bCs/>
          <w:sz w:val="40"/>
          <w:szCs w:val="40"/>
          <w:lang w:eastAsia="uk-UA"/>
        </w:rPr>
        <w:t xml:space="preserve"> </w:t>
      </w:r>
      <w:r w:rsidRPr="00C43AF4">
        <w:rPr>
          <w:rFonts w:ascii="Times New Roman" w:hAnsi="Times New Roman" w:cs="Times New Roman"/>
          <w:bCs/>
          <w:sz w:val="26"/>
          <w:szCs w:val="26"/>
          <w:lang w:eastAsia="uk-UA"/>
        </w:rPr>
        <w:t>Вищої</w:t>
      </w:r>
      <w:r w:rsidRPr="00C563B6">
        <w:rPr>
          <w:rFonts w:ascii="Times New Roman" w:hAnsi="Times New Roman" w:cs="Times New Roman"/>
          <w:bCs/>
          <w:sz w:val="40"/>
          <w:szCs w:val="40"/>
          <w:lang w:eastAsia="uk-UA"/>
        </w:rPr>
        <w:t xml:space="preserve"> </w:t>
      </w:r>
      <w:r w:rsidRPr="00C43AF4">
        <w:rPr>
          <w:rFonts w:ascii="Times New Roman" w:hAnsi="Times New Roman" w:cs="Times New Roman"/>
          <w:bCs/>
          <w:sz w:val="26"/>
          <w:szCs w:val="26"/>
          <w:lang w:eastAsia="uk-UA"/>
        </w:rPr>
        <w:t>кваліфікаційної</w:t>
      </w:r>
      <w:r w:rsidRPr="00C563B6">
        <w:rPr>
          <w:rFonts w:ascii="Times New Roman" w:hAnsi="Times New Roman" w:cs="Times New Roman"/>
          <w:bCs/>
          <w:sz w:val="40"/>
          <w:szCs w:val="40"/>
          <w:lang w:eastAsia="uk-UA"/>
        </w:rPr>
        <w:t xml:space="preserve"> </w:t>
      </w:r>
      <w:r w:rsidRPr="00C43AF4">
        <w:rPr>
          <w:rFonts w:ascii="Times New Roman" w:hAnsi="Times New Roman" w:cs="Times New Roman"/>
          <w:bCs/>
          <w:sz w:val="26"/>
          <w:szCs w:val="26"/>
          <w:lang w:eastAsia="uk-UA"/>
        </w:rPr>
        <w:t>комісії</w:t>
      </w:r>
      <w:r w:rsidRPr="00C563B6">
        <w:rPr>
          <w:rFonts w:ascii="Times New Roman" w:hAnsi="Times New Roman" w:cs="Times New Roman"/>
          <w:bCs/>
          <w:sz w:val="40"/>
          <w:szCs w:val="40"/>
          <w:lang w:eastAsia="uk-UA"/>
        </w:rPr>
        <w:t xml:space="preserve"> </w:t>
      </w:r>
      <w:r w:rsidRPr="00C43AF4">
        <w:rPr>
          <w:rFonts w:ascii="Times New Roman" w:hAnsi="Times New Roman" w:cs="Times New Roman"/>
          <w:bCs/>
          <w:sz w:val="26"/>
          <w:szCs w:val="26"/>
          <w:lang w:eastAsia="uk-UA"/>
        </w:rPr>
        <w:t>України</w:t>
      </w:r>
      <w:r w:rsidRPr="00C563B6">
        <w:rPr>
          <w:rFonts w:ascii="Times New Roman" w:hAnsi="Times New Roman" w:cs="Times New Roman"/>
          <w:bCs/>
          <w:sz w:val="40"/>
          <w:szCs w:val="40"/>
          <w:lang w:eastAsia="uk-UA"/>
        </w:rPr>
        <w:t xml:space="preserve"> </w:t>
      </w:r>
      <w:r w:rsidRPr="00C43AF4">
        <w:rPr>
          <w:rFonts w:ascii="Times New Roman" w:hAnsi="Times New Roman" w:cs="Times New Roman"/>
          <w:bCs/>
          <w:sz w:val="26"/>
          <w:szCs w:val="26"/>
          <w:lang w:eastAsia="uk-UA"/>
        </w:rPr>
        <w:t>від</w:t>
      </w:r>
      <w:r w:rsidRPr="00C563B6">
        <w:rPr>
          <w:rFonts w:ascii="Times New Roman" w:hAnsi="Times New Roman" w:cs="Times New Roman"/>
          <w:bCs/>
          <w:sz w:val="40"/>
          <w:szCs w:val="40"/>
          <w:lang w:eastAsia="uk-UA"/>
        </w:rPr>
        <w:t xml:space="preserve"> </w:t>
      </w:r>
      <w:r w:rsidRPr="00C43AF4">
        <w:rPr>
          <w:rFonts w:ascii="Times New Roman" w:hAnsi="Times New Roman" w:cs="Times New Roman"/>
          <w:bCs/>
          <w:sz w:val="26"/>
          <w:szCs w:val="26"/>
          <w:lang w:eastAsia="uk-UA"/>
        </w:rPr>
        <w:t>31</w:t>
      </w:r>
      <w:r w:rsidRPr="00C563B6">
        <w:rPr>
          <w:rFonts w:ascii="Times New Roman" w:hAnsi="Times New Roman" w:cs="Times New Roman"/>
          <w:bCs/>
          <w:sz w:val="40"/>
          <w:szCs w:val="40"/>
          <w:lang w:eastAsia="uk-UA"/>
        </w:rPr>
        <w:t xml:space="preserve"> </w:t>
      </w:r>
      <w:r w:rsidRPr="00C43AF4">
        <w:rPr>
          <w:rFonts w:ascii="Times New Roman" w:hAnsi="Times New Roman" w:cs="Times New Roman"/>
          <w:bCs/>
          <w:sz w:val="26"/>
          <w:szCs w:val="26"/>
          <w:lang w:eastAsia="uk-UA"/>
        </w:rPr>
        <w:t>жовтня</w:t>
      </w:r>
      <w:r w:rsidRPr="00C563B6">
        <w:rPr>
          <w:rFonts w:ascii="Times New Roman" w:hAnsi="Times New Roman" w:cs="Times New Roman"/>
          <w:bCs/>
          <w:sz w:val="40"/>
          <w:szCs w:val="40"/>
          <w:lang w:eastAsia="uk-UA"/>
        </w:rPr>
        <w:t xml:space="preserve"> </w:t>
      </w:r>
      <w:r w:rsidRPr="00C43AF4">
        <w:rPr>
          <w:rFonts w:ascii="Times New Roman" w:hAnsi="Times New Roman" w:cs="Times New Roman"/>
          <w:bCs/>
          <w:sz w:val="26"/>
          <w:szCs w:val="26"/>
          <w:lang w:eastAsia="uk-UA"/>
        </w:rPr>
        <w:t>2019</w:t>
      </w:r>
      <w:r w:rsidRPr="00C563B6">
        <w:rPr>
          <w:rFonts w:ascii="Times New Roman" w:hAnsi="Times New Roman" w:cs="Times New Roman"/>
          <w:bCs/>
          <w:sz w:val="40"/>
          <w:szCs w:val="40"/>
          <w:lang w:eastAsia="uk-UA"/>
        </w:rPr>
        <w:t xml:space="preserve"> </w:t>
      </w:r>
      <w:r w:rsidRPr="00C43AF4">
        <w:rPr>
          <w:rFonts w:ascii="Times New Roman" w:hAnsi="Times New Roman" w:cs="Times New Roman"/>
          <w:bCs/>
          <w:sz w:val="26"/>
          <w:szCs w:val="26"/>
          <w:lang w:eastAsia="uk-UA"/>
        </w:rPr>
        <w:t>року</w:t>
      </w:r>
      <w:r w:rsidR="00344370" w:rsidRPr="00C563B6">
        <w:rPr>
          <w:rFonts w:ascii="Times New Roman" w:hAnsi="Times New Roman" w:cs="Times New Roman"/>
          <w:bCs/>
          <w:sz w:val="40"/>
          <w:szCs w:val="40"/>
          <w:lang w:eastAsia="uk-UA"/>
        </w:rPr>
        <w:t xml:space="preserve"> </w:t>
      </w:r>
      <w:r w:rsidRPr="00C43AF4">
        <w:rPr>
          <w:rFonts w:ascii="Times New Roman" w:hAnsi="Times New Roman" w:cs="Times New Roman"/>
          <w:bCs/>
          <w:sz w:val="26"/>
          <w:szCs w:val="26"/>
          <w:lang w:eastAsia="uk-UA"/>
        </w:rPr>
        <w:t>№</w:t>
      </w:r>
      <w:r w:rsidR="00344370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r w:rsidRPr="00C43AF4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1105/ко-19 визначено, що суддя Генічеського районного суду Херсонської області </w:t>
      </w:r>
      <w:proofErr w:type="spellStart"/>
      <w:r w:rsidRPr="00C43AF4">
        <w:rPr>
          <w:rFonts w:ascii="Times New Roman" w:hAnsi="Times New Roman" w:cs="Times New Roman"/>
          <w:bCs/>
          <w:sz w:val="26"/>
          <w:szCs w:val="26"/>
          <w:lang w:eastAsia="uk-UA"/>
        </w:rPr>
        <w:t>Берлімова</w:t>
      </w:r>
      <w:proofErr w:type="spellEnd"/>
      <w:r w:rsidRPr="00C43AF4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Ю.Г. за результатами кваліфікаційного оцінювання суддів місцевих та апеляційних судів на відповідність займаній посаді набрала 775,75 </w:t>
      </w:r>
      <w:proofErr w:type="spellStart"/>
      <w:r w:rsidRPr="00C43AF4">
        <w:rPr>
          <w:rFonts w:ascii="Times New Roman" w:hAnsi="Times New Roman" w:cs="Times New Roman"/>
          <w:bCs/>
          <w:sz w:val="26"/>
          <w:szCs w:val="26"/>
          <w:lang w:eastAsia="uk-UA"/>
        </w:rPr>
        <w:t>бала</w:t>
      </w:r>
      <w:proofErr w:type="spellEnd"/>
      <w:r w:rsidRPr="00C43AF4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та визнано </w:t>
      </w:r>
      <w:r w:rsidR="00344370" w:rsidRPr="00344370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суддю </w:t>
      </w:r>
      <w:r w:rsidRPr="00C43AF4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такою, що відповідає займаній посаді. </w:t>
      </w:r>
    </w:p>
    <w:p w:rsidR="00C43AF4" w:rsidRPr="00C43AF4" w:rsidRDefault="00C43AF4" w:rsidP="00344370">
      <w:pPr>
        <w:shd w:val="clear" w:color="auto" w:fill="FFFFFF"/>
        <w:spacing w:after="0" w:line="240" w:lineRule="auto"/>
        <w:ind w:right="-143" w:firstLine="708"/>
        <w:jc w:val="both"/>
        <w:rPr>
          <w:rFonts w:ascii="Times New Roman" w:hAnsi="Times New Roman" w:cs="Times New Roman"/>
          <w:bCs/>
          <w:sz w:val="26"/>
          <w:szCs w:val="26"/>
          <w:lang w:eastAsia="uk-UA"/>
        </w:rPr>
      </w:pPr>
      <w:r w:rsidRPr="00C43AF4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Рішенням Комісії від 14 грудня 2023 року № 52/ко-23 суддю </w:t>
      </w:r>
      <w:proofErr w:type="spellStart"/>
      <w:r w:rsidRPr="00C43AF4">
        <w:rPr>
          <w:rFonts w:ascii="Times New Roman" w:hAnsi="Times New Roman" w:cs="Times New Roman"/>
          <w:bCs/>
          <w:sz w:val="26"/>
          <w:szCs w:val="26"/>
          <w:lang w:eastAsia="uk-UA"/>
        </w:rPr>
        <w:t>Берлімову</w:t>
      </w:r>
      <w:proofErr w:type="spellEnd"/>
      <w:r w:rsidRPr="00C43AF4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Ю.Г. визнано такою, що відмовилась від кваліфікаційного оцінювання на відповідність займа</w:t>
      </w:r>
      <w:r w:rsidR="00344370">
        <w:rPr>
          <w:rFonts w:ascii="Times New Roman" w:hAnsi="Times New Roman" w:cs="Times New Roman"/>
          <w:bCs/>
          <w:sz w:val="26"/>
          <w:szCs w:val="26"/>
          <w:lang w:eastAsia="uk-UA"/>
        </w:rPr>
        <w:t>ній посаді. Справу передано до к</w:t>
      </w:r>
      <w:r w:rsidRPr="00C43AF4">
        <w:rPr>
          <w:rFonts w:ascii="Times New Roman" w:hAnsi="Times New Roman" w:cs="Times New Roman"/>
          <w:bCs/>
          <w:sz w:val="26"/>
          <w:szCs w:val="26"/>
          <w:lang w:eastAsia="uk-UA"/>
        </w:rPr>
        <w:t>олегії №</w:t>
      </w:r>
      <w:r w:rsidR="00344370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r w:rsidRPr="00C43AF4">
        <w:rPr>
          <w:rFonts w:ascii="Times New Roman" w:hAnsi="Times New Roman" w:cs="Times New Roman"/>
          <w:bCs/>
          <w:sz w:val="26"/>
          <w:szCs w:val="26"/>
          <w:lang w:eastAsia="uk-UA"/>
        </w:rPr>
        <w:t>4 для внесення Вищій раді правосуддя подання про звільнення судді.</w:t>
      </w:r>
    </w:p>
    <w:p w:rsidR="00C43AF4" w:rsidRPr="00C43AF4" w:rsidRDefault="00C43AF4" w:rsidP="00344370">
      <w:pPr>
        <w:shd w:val="clear" w:color="auto" w:fill="FFFFFF"/>
        <w:spacing w:after="0" w:line="240" w:lineRule="auto"/>
        <w:ind w:right="-143" w:firstLine="708"/>
        <w:jc w:val="both"/>
        <w:rPr>
          <w:rFonts w:ascii="Times New Roman" w:hAnsi="Times New Roman" w:cs="Times New Roman"/>
          <w:bCs/>
          <w:sz w:val="26"/>
          <w:szCs w:val="26"/>
          <w:lang w:eastAsia="uk-UA"/>
        </w:rPr>
      </w:pPr>
      <w:r w:rsidRPr="00C43AF4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Згідно з абзацом другим пункту 20 розділу XII </w:t>
      </w:r>
      <w:r w:rsidR="00344370">
        <w:rPr>
          <w:rFonts w:ascii="Times New Roman" w:hAnsi="Times New Roman" w:cs="Times New Roman"/>
          <w:bCs/>
          <w:sz w:val="26"/>
          <w:szCs w:val="26"/>
          <w:lang w:eastAsia="uk-UA"/>
        </w:rPr>
        <w:t>«</w:t>
      </w:r>
      <w:r w:rsidRPr="00C43AF4">
        <w:rPr>
          <w:rFonts w:ascii="Times New Roman" w:hAnsi="Times New Roman" w:cs="Times New Roman"/>
          <w:bCs/>
          <w:sz w:val="26"/>
          <w:szCs w:val="26"/>
          <w:lang w:eastAsia="uk-UA"/>
        </w:rPr>
        <w:t>Прикінцев</w:t>
      </w:r>
      <w:r w:rsidR="00344370">
        <w:rPr>
          <w:rFonts w:ascii="Times New Roman" w:hAnsi="Times New Roman" w:cs="Times New Roman"/>
          <w:bCs/>
          <w:sz w:val="26"/>
          <w:szCs w:val="26"/>
          <w:lang w:eastAsia="uk-UA"/>
        </w:rPr>
        <w:t>і</w:t>
      </w:r>
      <w:r w:rsidRPr="00C43AF4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та перехідн</w:t>
      </w:r>
      <w:r w:rsidR="00344370">
        <w:rPr>
          <w:rFonts w:ascii="Times New Roman" w:hAnsi="Times New Roman" w:cs="Times New Roman"/>
          <w:bCs/>
          <w:sz w:val="26"/>
          <w:szCs w:val="26"/>
          <w:lang w:eastAsia="uk-UA"/>
        </w:rPr>
        <w:t>і</w:t>
      </w:r>
      <w:r w:rsidRPr="00C43AF4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положен</w:t>
      </w:r>
      <w:r w:rsidR="00344370">
        <w:rPr>
          <w:rFonts w:ascii="Times New Roman" w:hAnsi="Times New Roman" w:cs="Times New Roman"/>
          <w:bCs/>
          <w:sz w:val="26"/>
          <w:szCs w:val="26"/>
          <w:lang w:eastAsia="uk-UA"/>
        </w:rPr>
        <w:t>ня»</w:t>
      </w:r>
      <w:r w:rsidRPr="00C43AF4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Закону України «Про судоустрій і статус суддів» від 02 червня 2016 року № 1402-VIII </w:t>
      </w:r>
      <w:r w:rsidR="00344370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(далі – Закон) </w:t>
      </w:r>
      <w:r w:rsidRPr="00C43AF4">
        <w:rPr>
          <w:rFonts w:ascii="Times New Roman" w:hAnsi="Times New Roman" w:cs="Times New Roman"/>
          <w:bCs/>
          <w:sz w:val="26"/>
          <w:szCs w:val="26"/>
          <w:lang w:eastAsia="uk-UA"/>
        </w:rPr>
        <w:t>відмова судді від кваліфікаційного оцінювання є підставою для звільнення судді з посади за рішенням Вищої ради правосуддя на підставі подання відповідної колегії Вищої кваліфікаційної комісії суддів України.</w:t>
      </w:r>
    </w:p>
    <w:p w:rsidR="00B5704C" w:rsidRDefault="00C43AF4" w:rsidP="00344370">
      <w:pPr>
        <w:shd w:val="clear" w:color="auto" w:fill="FFFFFF"/>
        <w:spacing w:after="0" w:line="240" w:lineRule="auto"/>
        <w:ind w:right="-143" w:firstLine="708"/>
        <w:jc w:val="both"/>
        <w:rPr>
          <w:rFonts w:ascii="Times New Roman" w:hAnsi="Times New Roman" w:cs="Times New Roman"/>
          <w:bCs/>
          <w:sz w:val="26"/>
          <w:szCs w:val="26"/>
          <w:lang w:eastAsia="uk-UA"/>
        </w:rPr>
      </w:pPr>
      <w:r w:rsidRPr="00C43AF4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Підпунктом 60.4 пункту 60 параграфа 7 Регламенту </w:t>
      </w:r>
      <w:r w:rsidR="00344370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Вищої кваліфікаційної комісії суддів України, затверджений </w:t>
      </w:r>
      <w:r w:rsidR="00344370" w:rsidRPr="00344370">
        <w:rPr>
          <w:rFonts w:ascii="Times New Roman" w:hAnsi="Times New Roman" w:cs="Times New Roman"/>
          <w:bCs/>
          <w:sz w:val="26"/>
          <w:szCs w:val="26"/>
          <w:lang w:eastAsia="uk-UA"/>
        </w:rPr>
        <w:t>рішення</w:t>
      </w:r>
      <w:r w:rsidR="00344370">
        <w:rPr>
          <w:rFonts w:ascii="Times New Roman" w:hAnsi="Times New Roman" w:cs="Times New Roman"/>
          <w:bCs/>
          <w:sz w:val="26"/>
          <w:szCs w:val="26"/>
          <w:lang w:eastAsia="uk-UA"/>
        </w:rPr>
        <w:t>м</w:t>
      </w:r>
      <w:r w:rsidR="00344370" w:rsidRPr="00344370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Вищої кваліфікаційної комісії суддів України </w:t>
      </w:r>
      <w:r w:rsidR="00344370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від 13 жовтня 2016 року № </w:t>
      </w:r>
      <w:r w:rsidR="00344370" w:rsidRPr="00344370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81/зп-16 </w:t>
      </w:r>
      <w:r w:rsidRPr="00C43AF4">
        <w:rPr>
          <w:rFonts w:ascii="Times New Roman" w:hAnsi="Times New Roman" w:cs="Times New Roman"/>
          <w:bCs/>
          <w:sz w:val="26"/>
          <w:szCs w:val="26"/>
          <w:lang w:eastAsia="uk-UA"/>
        </w:rPr>
        <w:t>визначено, що у випадках, передбачених Законом, колегія Комісії вносить до Вищої ради правосуддя подання про звільнення судді з посади.</w:t>
      </w:r>
    </w:p>
    <w:p w:rsidR="00F75DD3" w:rsidRDefault="00FE4310" w:rsidP="00344370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Cs/>
          <w:sz w:val="26"/>
          <w:szCs w:val="26"/>
          <w:lang w:eastAsia="uk-UA"/>
        </w:rPr>
      </w:pPr>
      <w:r>
        <w:rPr>
          <w:rFonts w:ascii="Times New Roman" w:hAnsi="Times New Roman" w:cs="Times New Roman"/>
          <w:bCs/>
          <w:sz w:val="26"/>
          <w:szCs w:val="26"/>
          <w:lang w:eastAsia="uk-UA"/>
        </w:rPr>
        <w:lastRenderedPageBreak/>
        <w:t>Ураховуючи факт, що судд</w:t>
      </w:r>
      <w:r w:rsidR="00344370">
        <w:rPr>
          <w:rFonts w:ascii="Times New Roman" w:hAnsi="Times New Roman" w:cs="Times New Roman"/>
          <w:bCs/>
          <w:sz w:val="26"/>
          <w:szCs w:val="26"/>
          <w:lang w:eastAsia="uk-UA"/>
        </w:rPr>
        <w:t>ю</w:t>
      </w:r>
      <w:r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r w:rsidRPr="00FE4310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Генічеського районного суду Херсонської області </w:t>
      </w:r>
      <w:proofErr w:type="spellStart"/>
      <w:r w:rsidRPr="00FE4310">
        <w:rPr>
          <w:rFonts w:ascii="Times New Roman" w:hAnsi="Times New Roman" w:cs="Times New Roman"/>
          <w:bCs/>
          <w:sz w:val="26"/>
          <w:szCs w:val="26"/>
          <w:lang w:eastAsia="uk-UA"/>
        </w:rPr>
        <w:t>Берлімов</w:t>
      </w:r>
      <w:r w:rsidR="00344370">
        <w:rPr>
          <w:rFonts w:ascii="Times New Roman" w:hAnsi="Times New Roman" w:cs="Times New Roman"/>
          <w:bCs/>
          <w:sz w:val="26"/>
          <w:szCs w:val="26"/>
          <w:lang w:eastAsia="uk-UA"/>
        </w:rPr>
        <w:t>у</w:t>
      </w:r>
      <w:proofErr w:type="spellEnd"/>
      <w:r w:rsidRPr="00FE4310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Ю.Г.</w:t>
      </w:r>
      <w:r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визнан</w:t>
      </w:r>
      <w:r w:rsidR="00344370">
        <w:rPr>
          <w:rFonts w:ascii="Times New Roman" w:hAnsi="Times New Roman" w:cs="Times New Roman"/>
          <w:bCs/>
          <w:sz w:val="26"/>
          <w:szCs w:val="26"/>
          <w:lang w:eastAsia="uk-UA"/>
        </w:rPr>
        <w:t>о</w:t>
      </w:r>
      <w:r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такою, що відмовилась </w:t>
      </w:r>
      <w:r w:rsidRPr="00FE4310">
        <w:rPr>
          <w:rFonts w:ascii="Times New Roman" w:hAnsi="Times New Roman" w:cs="Times New Roman"/>
          <w:bCs/>
          <w:sz w:val="26"/>
          <w:szCs w:val="26"/>
          <w:lang w:eastAsia="uk-UA"/>
        </w:rPr>
        <w:t>від кваліфікаційного оцінювання</w:t>
      </w:r>
      <w:r w:rsidR="00344370">
        <w:rPr>
          <w:rFonts w:ascii="Times New Roman" w:hAnsi="Times New Roman" w:cs="Times New Roman"/>
          <w:bCs/>
          <w:sz w:val="26"/>
          <w:szCs w:val="26"/>
          <w:lang w:eastAsia="uk-UA"/>
        </w:rPr>
        <w:t>, К</w:t>
      </w:r>
      <w:r>
        <w:rPr>
          <w:rFonts w:ascii="Times New Roman" w:hAnsi="Times New Roman" w:cs="Times New Roman"/>
          <w:bCs/>
          <w:sz w:val="26"/>
          <w:szCs w:val="26"/>
          <w:lang w:eastAsia="uk-UA"/>
        </w:rPr>
        <w:t>о</w:t>
      </w:r>
      <w:r w:rsidR="00344370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місія </w:t>
      </w:r>
      <w:r w:rsidR="00F75DD3" w:rsidRPr="00F75DD3">
        <w:rPr>
          <w:rFonts w:ascii="Times New Roman" w:hAnsi="Times New Roman" w:cs="Times New Roman"/>
          <w:bCs/>
          <w:sz w:val="26"/>
          <w:szCs w:val="26"/>
          <w:lang w:eastAsia="uk-UA"/>
        </w:rPr>
        <w:t>д</w:t>
      </w:r>
      <w:r w:rsidR="00344370">
        <w:rPr>
          <w:rFonts w:ascii="Times New Roman" w:hAnsi="Times New Roman" w:cs="Times New Roman"/>
          <w:bCs/>
          <w:sz w:val="26"/>
          <w:szCs w:val="26"/>
          <w:lang w:eastAsia="uk-UA"/>
        </w:rPr>
        <w:t>оход</w:t>
      </w:r>
      <w:r w:rsidR="00F75DD3" w:rsidRPr="00F75DD3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ить висновку про наявність підстав для внесення до Вищої ради правосуддя подання про звільнення судді </w:t>
      </w:r>
      <w:proofErr w:type="spellStart"/>
      <w:r w:rsidR="00F75DD3" w:rsidRPr="00F75DD3">
        <w:rPr>
          <w:rFonts w:ascii="Times New Roman" w:hAnsi="Times New Roman" w:cs="Times New Roman"/>
          <w:bCs/>
          <w:sz w:val="26"/>
          <w:szCs w:val="26"/>
          <w:lang w:eastAsia="uk-UA"/>
        </w:rPr>
        <w:t>Берлімової</w:t>
      </w:r>
      <w:proofErr w:type="spellEnd"/>
      <w:r w:rsidR="00F75DD3" w:rsidRPr="00F75DD3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Ю.Г. </w:t>
      </w:r>
      <w:r w:rsidR="00344370">
        <w:rPr>
          <w:rFonts w:ascii="Times New Roman" w:hAnsi="Times New Roman" w:cs="Times New Roman"/>
          <w:bCs/>
          <w:sz w:val="26"/>
          <w:szCs w:val="26"/>
          <w:lang w:eastAsia="uk-UA"/>
        </w:rPr>
        <w:t>із займаної посади.</w:t>
      </w:r>
    </w:p>
    <w:p w:rsidR="00FE4310" w:rsidRPr="00F75DD3" w:rsidRDefault="00FE4310" w:rsidP="00344370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Cs/>
          <w:sz w:val="26"/>
          <w:szCs w:val="26"/>
          <w:lang w:eastAsia="uk-UA"/>
        </w:rPr>
      </w:pPr>
      <w:r w:rsidRPr="00FE4310">
        <w:rPr>
          <w:rFonts w:ascii="Times New Roman" w:hAnsi="Times New Roman" w:cs="Times New Roman"/>
          <w:bCs/>
          <w:sz w:val="26"/>
          <w:szCs w:val="26"/>
          <w:lang w:eastAsia="uk-UA"/>
        </w:rPr>
        <w:t>Керуючись</w:t>
      </w:r>
      <w:r w:rsidRPr="00C563B6">
        <w:rPr>
          <w:rFonts w:ascii="Times New Roman" w:hAnsi="Times New Roman" w:cs="Times New Roman"/>
          <w:bCs/>
          <w:sz w:val="180"/>
          <w:szCs w:val="180"/>
          <w:lang w:eastAsia="uk-UA"/>
        </w:rPr>
        <w:t xml:space="preserve"> </w:t>
      </w:r>
      <w:r w:rsidRPr="00FE4310">
        <w:rPr>
          <w:rFonts w:ascii="Times New Roman" w:hAnsi="Times New Roman" w:cs="Times New Roman"/>
          <w:bCs/>
          <w:sz w:val="26"/>
          <w:szCs w:val="26"/>
          <w:lang w:eastAsia="uk-UA"/>
        </w:rPr>
        <w:t>статтями</w:t>
      </w:r>
      <w:r w:rsidRPr="00C563B6">
        <w:rPr>
          <w:rFonts w:ascii="Times New Roman" w:hAnsi="Times New Roman" w:cs="Times New Roman"/>
          <w:bCs/>
          <w:sz w:val="180"/>
          <w:szCs w:val="180"/>
          <w:lang w:eastAsia="uk-UA"/>
        </w:rPr>
        <w:t xml:space="preserve"> </w:t>
      </w:r>
      <w:r w:rsidRPr="00FE4310">
        <w:rPr>
          <w:rFonts w:ascii="Times New Roman" w:hAnsi="Times New Roman" w:cs="Times New Roman"/>
          <w:bCs/>
          <w:sz w:val="26"/>
          <w:szCs w:val="26"/>
          <w:lang w:eastAsia="uk-UA"/>
        </w:rPr>
        <w:t>83,</w:t>
      </w:r>
      <w:r w:rsidRPr="00C563B6">
        <w:rPr>
          <w:rFonts w:ascii="Times New Roman" w:hAnsi="Times New Roman" w:cs="Times New Roman"/>
          <w:bCs/>
          <w:sz w:val="180"/>
          <w:szCs w:val="180"/>
          <w:lang w:eastAsia="uk-UA"/>
        </w:rPr>
        <w:t xml:space="preserve"> </w:t>
      </w:r>
      <w:r w:rsidRPr="00FE4310">
        <w:rPr>
          <w:rFonts w:ascii="Times New Roman" w:hAnsi="Times New Roman" w:cs="Times New Roman"/>
          <w:bCs/>
          <w:sz w:val="26"/>
          <w:szCs w:val="26"/>
          <w:lang w:eastAsia="uk-UA"/>
        </w:rPr>
        <w:t>93,</w:t>
      </w:r>
      <w:r w:rsidRPr="00C563B6">
        <w:rPr>
          <w:rFonts w:ascii="Times New Roman" w:hAnsi="Times New Roman" w:cs="Times New Roman"/>
          <w:bCs/>
          <w:sz w:val="180"/>
          <w:szCs w:val="180"/>
          <w:lang w:eastAsia="uk-UA"/>
        </w:rPr>
        <w:t xml:space="preserve"> </w:t>
      </w:r>
      <w:r w:rsidRPr="00FE4310">
        <w:rPr>
          <w:rFonts w:ascii="Times New Roman" w:hAnsi="Times New Roman" w:cs="Times New Roman"/>
          <w:bCs/>
          <w:sz w:val="26"/>
          <w:szCs w:val="26"/>
          <w:lang w:eastAsia="uk-UA"/>
        </w:rPr>
        <w:t>101</w:t>
      </w:r>
      <w:r w:rsidRPr="00C563B6">
        <w:rPr>
          <w:rFonts w:ascii="Times New Roman" w:hAnsi="Times New Roman" w:cs="Times New Roman"/>
          <w:bCs/>
          <w:sz w:val="180"/>
          <w:szCs w:val="180"/>
          <w:lang w:eastAsia="uk-UA"/>
        </w:rPr>
        <w:t xml:space="preserve"> </w:t>
      </w:r>
      <w:r w:rsidRPr="00FE4310">
        <w:rPr>
          <w:rFonts w:ascii="Times New Roman" w:hAnsi="Times New Roman" w:cs="Times New Roman"/>
          <w:bCs/>
          <w:sz w:val="26"/>
          <w:szCs w:val="26"/>
          <w:lang w:eastAsia="uk-UA"/>
        </w:rPr>
        <w:t>Закону</w:t>
      </w:r>
      <w:r w:rsidRPr="00C563B6">
        <w:rPr>
          <w:rFonts w:ascii="Times New Roman" w:hAnsi="Times New Roman" w:cs="Times New Roman"/>
          <w:bCs/>
          <w:sz w:val="180"/>
          <w:szCs w:val="180"/>
          <w:lang w:eastAsia="uk-UA"/>
        </w:rPr>
        <w:t xml:space="preserve"> </w:t>
      </w:r>
      <w:r w:rsidRPr="00FE4310">
        <w:rPr>
          <w:rFonts w:ascii="Times New Roman" w:hAnsi="Times New Roman" w:cs="Times New Roman"/>
          <w:bCs/>
          <w:sz w:val="26"/>
          <w:szCs w:val="26"/>
          <w:lang w:eastAsia="uk-UA"/>
        </w:rPr>
        <w:t>України</w:t>
      </w:r>
      <w:r w:rsidRPr="00C563B6">
        <w:rPr>
          <w:rFonts w:ascii="Times New Roman" w:hAnsi="Times New Roman" w:cs="Times New Roman"/>
          <w:bCs/>
          <w:sz w:val="180"/>
          <w:szCs w:val="180"/>
          <w:lang w:eastAsia="uk-UA"/>
        </w:rPr>
        <w:t xml:space="preserve"> </w:t>
      </w:r>
      <w:r w:rsidRPr="00FE4310">
        <w:rPr>
          <w:rFonts w:ascii="Times New Roman" w:hAnsi="Times New Roman" w:cs="Times New Roman"/>
          <w:bCs/>
          <w:sz w:val="26"/>
          <w:szCs w:val="26"/>
          <w:lang w:eastAsia="uk-UA"/>
        </w:rPr>
        <w:t>«Про</w:t>
      </w:r>
      <w:r w:rsidR="00C563B6">
        <w:rPr>
          <w:rFonts w:ascii="Times New Roman" w:hAnsi="Times New Roman" w:cs="Times New Roman"/>
          <w:bCs/>
          <w:sz w:val="26"/>
          <w:szCs w:val="26"/>
          <w:lang w:val="en-US" w:eastAsia="uk-UA"/>
        </w:rPr>
        <w:t> </w:t>
      </w:r>
      <w:r w:rsidRPr="00FE4310">
        <w:rPr>
          <w:rFonts w:ascii="Times New Roman" w:hAnsi="Times New Roman" w:cs="Times New Roman"/>
          <w:bCs/>
          <w:sz w:val="26"/>
          <w:szCs w:val="26"/>
          <w:lang w:eastAsia="uk-UA"/>
        </w:rPr>
        <w:t>судоу</w:t>
      </w:r>
      <w:r w:rsidR="005562A8">
        <w:rPr>
          <w:rFonts w:ascii="Times New Roman" w:hAnsi="Times New Roman" w:cs="Times New Roman"/>
          <w:bCs/>
          <w:sz w:val="26"/>
          <w:szCs w:val="26"/>
          <w:lang w:eastAsia="uk-UA"/>
        </w:rPr>
        <w:t>стрій і статус суддів», Комісія</w:t>
      </w:r>
      <w:r w:rsidRPr="00FE4310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одноголосно</w:t>
      </w:r>
    </w:p>
    <w:p w:rsidR="005562A8" w:rsidRDefault="005562A8" w:rsidP="00344370">
      <w:pPr>
        <w:shd w:val="clear" w:color="auto" w:fill="FFFFFF"/>
        <w:spacing w:after="0" w:line="240" w:lineRule="auto"/>
        <w:ind w:right="-143" w:firstLine="708"/>
        <w:jc w:val="center"/>
        <w:rPr>
          <w:rFonts w:ascii="Times New Roman" w:hAnsi="Times New Roman" w:cs="Times New Roman"/>
          <w:bCs/>
          <w:sz w:val="26"/>
          <w:szCs w:val="26"/>
          <w:lang w:eastAsia="uk-UA"/>
        </w:rPr>
      </w:pPr>
    </w:p>
    <w:p w:rsidR="007F7FD7" w:rsidRPr="001A48BB" w:rsidRDefault="007F7FD7" w:rsidP="00344370">
      <w:pPr>
        <w:shd w:val="clear" w:color="auto" w:fill="FFFFFF"/>
        <w:spacing w:after="0" w:line="240" w:lineRule="auto"/>
        <w:ind w:right="-143" w:firstLine="708"/>
        <w:jc w:val="center"/>
        <w:rPr>
          <w:rFonts w:ascii="Times New Roman" w:hAnsi="Times New Roman" w:cs="Times New Roman"/>
          <w:bCs/>
          <w:sz w:val="26"/>
          <w:szCs w:val="26"/>
          <w:lang w:eastAsia="uk-UA"/>
        </w:rPr>
      </w:pPr>
      <w:r w:rsidRPr="00F97C42">
        <w:rPr>
          <w:rFonts w:ascii="Times New Roman" w:hAnsi="Times New Roman" w:cs="Times New Roman"/>
          <w:bCs/>
          <w:sz w:val="26"/>
          <w:szCs w:val="26"/>
          <w:lang w:eastAsia="uk-UA"/>
        </w:rPr>
        <w:t>вирішила:</w:t>
      </w:r>
    </w:p>
    <w:p w:rsidR="007F7FD7" w:rsidRPr="00F97C42" w:rsidRDefault="007F7FD7" w:rsidP="00344370">
      <w:pPr>
        <w:spacing w:after="0" w:line="240" w:lineRule="auto"/>
        <w:ind w:right="-143"/>
        <w:jc w:val="center"/>
        <w:rPr>
          <w:rFonts w:ascii="Times New Roman" w:hAnsi="Times New Roman" w:cs="Times New Roman"/>
          <w:bCs/>
          <w:sz w:val="26"/>
          <w:szCs w:val="26"/>
          <w:lang w:eastAsia="uk-UA"/>
        </w:rPr>
      </w:pPr>
    </w:p>
    <w:p w:rsidR="00D9567A" w:rsidRDefault="00344370" w:rsidP="00344370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="00684AFA" w:rsidRPr="00684AFA">
        <w:rPr>
          <w:rFonts w:ascii="Times New Roman" w:hAnsi="Times New Roman" w:cs="Times New Roman"/>
          <w:sz w:val="26"/>
          <w:szCs w:val="26"/>
          <w:shd w:val="clear" w:color="auto" w:fill="FFFFFF"/>
        </w:rPr>
        <w:t>нести</w:t>
      </w:r>
      <w:proofErr w:type="spellEnd"/>
      <w:r w:rsidR="00684AFA" w:rsidRPr="00684A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 Вищої ради правосуддя подання про звільнення судді Генічеського райо</w:t>
      </w:r>
      <w:r w:rsidR="00684A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нного суду Херсонської області </w:t>
      </w:r>
      <w:proofErr w:type="spellStart"/>
      <w:r w:rsidR="00684AFA">
        <w:rPr>
          <w:rFonts w:ascii="Times New Roman" w:hAnsi="Times New Roman" w:cs="Times New Roman"/>
          <w:sz w:val="26"/>
          <w:szCs w:val="26"/>
          <w:shd w:val="clear" w:color="auto" w:fill="FFFFFF"/>
        </w:rPr>
        <w:t>Берлімової</w:t>
      </w:r>
      <w:proofErr w:type="spellEnd"/>
      <w:r w:rsidR="00684A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Юлії Геннадіївни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із займаної посади.</w:t>
      </w:r>
    </w:p>
    <w:p w:rsidR="005E6BAC" w:rsidRPr="005E6BAC" w:rsidRDefault="005E6BAC" w:rsidP="00344370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5E6BAC" w:rsidRPr="00F97C42" w:rsidRDefault="005E6BAC" w:rsidP="00344370">
      <w:pPr>
        <w:shd w:val="clear" w:color="auto" w:fill="FFFFFF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F7FD7" w:rsidRPr="00F97C42" w:rsidRDefault="007F7FD7" w:rsidP="00344370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F97C42">
        <w:rPr>
          <w:rFonts w:ascii="Times New Roman" w:hAnsi="Times New Roman" w:cs="Times New Roman"/>
          <w:sz w:val="26"/>
          <w:szCs w:val="26"/>
        </w:rPr>
        <w:t>Головуючий</w:t>
      </w:r>
      <w:r w:rsidRPr="00F97C42">
        <w:rPr>
          <w:rFonts w:ascii="Times New Roman" w:hAnsi="Times New Roman" w:cs="Times New Roman"/>
          <w:sz w:val="26"/>
          <w:szCs w:val="26"/>
        </w:rPr>
        <w:tab/>
      </w:r>
      <w:r w:rsidRPr="00F97C42">
        <w:rPr>
          <w:rFonts w:ascii="Times New Roman" w:hAnsi="Times New Roman" w:cs="Times New Roman"/>
          <w:sz w:val="26"/>
          <w:szCs w:val="26"/>
        </w:rPr>
        <w:tab/>
      </w:r>
      <w:r w:rsidRPr="00F97C42">
        <w:rPr>
          <w:rFonts w:ascii="Times New Roman" w:hAnsi="Times New Roman" w:cs="Times New Roman"/>
          <w:sz w:val="26"/>
          <w:szCs w:val="26"/>
        </w:rPr>
        <w:tab/>
      </w:r>
      <w:r w:rsidRPr="00F97C42">
        <w:rPr>
          <w:rFonts w:ascii="Times New Roman" w:hAnsi="Times New Roman" w:cs="Times New Roman"/>
          <w:sz w:val="26"/>
          <w:szCs w:val="26"/>
        </w:rPr>
        <w:tab/>
      </w:r>
      <w:r w:rsidRPr="00F97C42">
        <w:rPr>
          <w:rFonts w:ascii="Times New Roman" w:hAnsi="Times New Roman" w:cs="Times New Roman"/>
          <w:sz w:val="26"/>
          <w:szCs w:val="26"/>
        </w:rPr>
        <w:tab/>
      </w:r>
      <w:r w:rsidRPr="00F97C42">
        <w:rPr>
          <w:rFonts w:ascii="Times New Roman" w:hAnsi="Times New Roman" w:cs="Times New Roman"/>
          <w:sz w:val="26"/>
          <w:szCs w:val="26"/>
        </w:rPr>
        <w:tab/>
      </w:r>
      <w:r w:rsidRPr="00F97C42">
        <w:rPr>
          <w:rFonts w:ascii="Times New Roman" w:hAnsi="Times New Roman" w:cs="Times New Roman"/>
          <w:sz w:val="26"/>
          <w:szCs w:val="26"/>
        </w:rPr>
        <w:tab/>
      </w:r>
      <w:r w:rsidRPr="00F97C42">
        <w:rPr>
          <w:rFonts w:ascii="Times New Roman" w:hAnsi="Times New Roman" w:cs="Times New Roman"/>
          <w:sz w:val="26"/>
          <w:szCs w:val="26"/>
        </w:rPr>
        <w:tab/>
      </w:r>
      <w:r w:rsidRPr="00F97C42">
        <w:rPr>
          <w:rFonts w:ascii="Times New Roman" w:hAnsi="Times New Roman" w:cs="Times New Roman"/>
          <w:sz w:val="26"/>
          <w:szCs w:val="26"/>
        </w:rPr>
        <w:tab/>
      </w:r>
      <w:r w:rsidR="00344370">
        <w:rPr>
          <w:rFonts w:ascii="Times New Roman" w:hAnsi="Times New Roman" w:cs="Times New Roman"/>
          <w:sz w:val="26"/>
          <w:szCs w:val="26"/>
        </w:rPr>
        <w:tab/>
      </w:r>
      <w:r w:rsidR="005E6BAC" w:rsidRPr="00666015">
        <w:rPr>
          <w:rFonts w:ascii="Times New Roman" w:hAnsi="Times New Roman" w:cs="Times New Roman"/>
          <w:sz w:val="26"/>
          <w:szCs w:val="26"/>
        </w:rPr>
        <w:t xml:space="preserve">В.О. </w:t>
      </w:r>
      <w:proofErr w:type="spellStart"/>
      <w:r w:rsidR="005E6BAC" w:rsidRPr="00666015">
        <w:rPr>
          <w:rFonts w:ascii="Times New Roman" w:hAnsi="Times New Roman" w:cs="Times New Roman"/>
          <w:sz w:val="26"/>
          <w:szCs w:val="26"/>
        </w:rPr>
        <w:t>Гацелюк</w:t>
      </w:r>
      <w:proofErr w:type="spellEnd"/>
      <w:r w:rsidR="005E6BAC" w:rsidRPr="006660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F7FD7" w:rsidRPr="00F97C42" w:rsidRDefault="007F7FD7" w:rsidP="00344370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</w:rPr>
      </w:pPr>
    </w:p>
    <w:p w:rsidR="007F7FD7" w:rsidRDefault="007F7FD7" w:rsidP="00344370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F97C42">
        <w:rPr>
          <w:rFonts w:ascii="Times New Roman" w:hAnsi="Times New Roman" w:cs="Times New Roman"/>
          <w:sz w:val="26"/>
          <w:szCs w:val="26"/>
        </w:rPr>
        <w:t>Члени Комісії:</w:t>
      </w:r>
      <w:r w:rsidRPr="00F97C42">
        <w:rPr>
          <w:rFonts w:ascii="Times New Roman" w:hAnsi="Times New Roman" w:cs="Times New Roman"/>
          <w:sz w:val="26"/>
          <w:szCs w:val="26"/>
        </w:rPr>
        <w:tab/>
      </w:r>
      <w:r w:rsidRPr="00F97C42">
        <w:rPr>
          <w:rFonts w:ascii="Times New Roman" w:hAnsi="Times New Roman" w:cs="Times New Roman"/>
          <w:sz w:val="26"/>
          <w:szCs w:val="26"/>
        </w:rPr>
        <w:tab/>
      </w:r>
      <w:r w:rsidRPr="00F97C42">
        <w:rPr>
          <w:rFonts w:ascii="Times New Roman" w:hAnsi="Times New Roman" w:cs="Times New Roman"/>
          <w:sz w:val="26"/>
          <w:szCs w:val="26"/>
        </w:rPr>
        <w:tab/>
      </w:r>
      <w:r w:rsidRPr="00F97C42">
        <w:rPr>
          <w:rFonts w:ascii="Times New Roman" w:hAnsi="Times New Roman" w:cs="Times New Roman"/>
          <w:sz w:val="26"/>
          <w:szCs w:val="26"/>
        </w:rPr>
        <w:tab/>
      </w:r>
      <w:r w:rsidRPr="00F97C42">
        <w:rPr>
          <w:rFonts w:ascii="Times New Roman" w:hAnsi="Times New Roman" w:cs="Times New Roman"/>
          <w:sz w:val="26"/>
          <w:szCs w:val="26"/>
        </w:rPr>
        <w:tab/>
      </w:r>
      <w:r w:rsidRPr="00F97C42">
        <w:rPr>
          <w:rFonts w:ascii="Times New Roman" w:hAnsi="Times New Roman" w:cs="Times New Roman"/>
          <w:sz w:val="26"/>
          <w:szCs w:val="26"/>
        </w:rPr>
        <w:tab/>
      </w:r>
      <w:r w:rsidRPr="00F97C42">
        <w:rPr>
          <w:rFonts w:ascii="Times New Roman" w:hAnsi="Times New Roman" w:cs="Times New Roman"/>
          <w:sz w:val="26"/>
          <w:szCs w:val="26"/>
        </w:rPr>
        <w:tab/>
      </w:r>
      <w:r w:rsidRPr="00F97C42">
        <w:rPr>
          <w:rFonts w:ascii="Times New Roman" w:hAnsi="Times New Roman" w:cs="Times New Roman"/>
          <w:sz w:val="26"/>
          <w:szCs w:val="26"/>
        </w:rPr>
        <w:tab/>
      </w:r>
      <w:r w:rsidR="00344370">
        <w:rPr>
          <w:rFonts w:ascii="Times New Roman" w:hAnsi="Times New Roman" w:cs="Times New Roman"/>
          <w:sz w:val="26"/>
          <w:szCs w:val="26"/>
        </w:rPr>
        <w:tab/>
      </w:r>
      <w:r w:rsidR="005E6BAC">
        <w:rPr>
          <w:rFonts w:ascii="Times New Roman" w:hAnsi="Times New Roman" w:cs="Times New Roman"/>
          <w:sz w:val="26"/>
          <w:szCs w:val="26"/>
        </w:rPr>
        <w:t xml:space="preserve">О.Л. </w:t>
      </w:r>
      <w:proofErr w:type="spellStart"/>
      <w:r w:rsidR="005E6BAC">
        <w:rPr>
          <w:rFonts w:ascii="Times New Roman" w:hAnsi="Times New Roman" w:cs="Times New Roman"/>
          <w:sz w:val="26"/>
          <w:szCs w:val="26"/>
        </w:rPr>
        <w:t>Коліуш</w:t>
      </w:r>
      <w:proofErr w:type="spellEnd"/>
      <w:r w:rsidR="005E6BA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6BAC" w:rsidRDefault="005E6BAC" w:rsidP="00344370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</w:rPr>
      </w:pPr>
    </w:p>
    <w:p w:rsidR="007F7FD7" w:rsidRPr="00F97C42" w:rsidRDefault="00344370" w:rsidP="00344370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7F7FD7">
        <w:rPr>
          <w:rFonts w:ascii="Times New Roman" w:hAnsi="Times New Roman" w:cs="Times New Roman"/>
          <w:sz w:val="26"/>
          <w:szCs w:val="26"/>
        </w:rPr>
        <w:t>Р.</w:t>
      </w:r>
      <w:r w:rsidR="005E6BAC">
        <w:rPr>
          <w:rFonts w:ascii="Times New Roman" w:hAnsi="Times New Roman" w:cs="Times New Roman"/>
          <w:sz w:val="26"/>
          <w:szCs w:val="26"/>
        </w:rPr>
        <w:t xml:space="preserve">І. Мельник </w:t>
      </w:r>
    </w:p>
    <w:p w:rsidR="007F7FD7" w:rsidRPr="00F97C42" w:rsidRDefault="007F7FD7" w:rsidP="00344370">
      <w:pPr>
        <w:spacing w:line="240" w:lineRule="auto"/>
        <w:ind w:right="-143"/>
        <w:rPr>
          <w:rFonts w:ascii="Times New Roman" w:hAnsi="Times New Roman" w:cs="Times New Roman"/>
          <w:sz w:val="26"/>
          <w:szCs w:val="26"/>
        </w:rPr>
      </w:pPr>
    </w:p>
    <w:p w:rsidR="007F7FD7" w:rsidRPr="00F97C42" w:rsidRDefault="007F7FD7" w:rsidP="00344370">
      <w:pPr>
        <w:spacing w:line="240" w:lineRule="auto"/>
        <w:ind w:right="-143"/>
        <w:rPr>
          <w:rFonts w:ascii="Times New Roman" w:hAnsi="Times New Roman" w:cs="Times New Roman"/>
          <w:sz w:val="26"/>
          <w:szCs w:val="26"/>
        </w:rPr>
      </w:pPr>
    </w:p>
    <w:p w:rsidR="007F7FD7" w:rsidRDefault="007F7FD7" w:rsidP="00344370">
      <w:pPr>
        <w:spacing w:line="240" w:lineRule="auto"/>
        <w:ind w:right="-143"/>
      </w:pPr>
    </w:p>
    <w:sectPr w:rsidR="007F7FD7" w:rsidSect="00862F0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404" w:rsidRDefault="00852404" w:rsidP="00862F04">
      <w:pPr>
        <w:spacing w:after="0" w:line="240" w:lineRule="auto"/>
      </w:pPr>
      <w:r>
        <w:separator/>
      </w:r>
    </w:p>
  </w:endnote>
  <w:endnote w:type="continuationSeparator" w:id="0">
    <w:p w:rsidR="00852404" w:rsidRDefault="00852404" w:rsidP="00862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404" w:rsidRDefault="00852404" w:rsidP="00862F04">
      <w:pPr>
        <w:spacing w:after="0" w:line="240" w:lineRule="auto"/>
      </w:pPr>
      <w:r>
        <w:separator/>
      </w:r>
    </w:p>
  </w:footnote>
  <w:footnote w:type="continuationSeparator" w:id="0">
    <w:p w:rsidR="00852404" w:rsidRDefault="00852404" w:rsidP="00862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7384721"/>
      <w:docPartObj>
        <w:docPartGallery w:val="Page Numbers (Top of Page)"/>
        <w:docPartUnique/>
      </w:docPartObj>
    </w:sdtPr>
    <w:sdtEndPr/>
    <w:sdtContent>
      <w:p w:rsidR="00862F04" w:rsidRDefault="00862F04" w:rsidP="00862F04">
        <w:pPr>
          <w:pStyle w:val="a6"/>
          <w:ind w:left="482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3B6">
          <w:rPr>
            <w:noProof/>
          </w:rPr>
          <w:t>2</w:t>
        </w:r>
        <w:r>
          <w:fldChar w:fldCharType="end"/>
        </w:r>
      </w:p>
    </w:sdtContent>
  </w:sdt>
  <w:p w:rsidR="00862F04" w:rsidRDefault="00862F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A4E"/>
    <w:rsid w:val="0009383A"/>
    <w:rsid w:val="00096A83"/>
    <w:rsid w:val="0010478A"/>
    <w:rsid w:val="001809B6"/>
    <w:rsid w:val="001921D0"/>
    <w:rsid w:val="001A48BB"/>
    <w:rsid w:val="00344370"/>
    <w:rsid w:val="005562A8"/>
    <w:rsid w:val="005C2219"/>
    <w:rsid w:val="005E3DEF"/>
    <w:rsid w:val="005E6BAC"/>
    <w:rsid w:val="00604AAC"/>
    <w:rsid w:val="00666015"/>
    <w:rsid w:val="00684AFA"/>
    <w:rsid w:val="00700188"/>
    <w:rsid w:val="00786A4E"/>
    <w:rsid w:val="007F7FD7"/>
    <w:rsid w:val="00852404"/>
    <w:rsid w:val="00862F04"/>
    <w:rsid w:val="009D019C"/>
    <w:rsid w:val="009E4BB0"/>
    <w:rsid w:val="00B5704C"/>
    <w:rsid w:val="00B8745B"/>
    <w:rsid w:val="00BA56FD"/>
    <w:rsid w:val="00C43AF4"/>
    <w:rsid w:val="00C563B6"/>
    <w:rsid w:val="00D5185B"/>
    <w:rsid w:val="00D9567A"/>
    <w:rsid w:val="00E175BE"/>
    <w:rsid w:val="00E67A34"/>
    <w:rsid w:val="00F510D6"/>
    <w:rsid w:val="00F75DD3"/>
    <w:rsid w:val="00F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7F7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7FD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62F0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2F04"/>
  </w:style>
  <w:style w:type="paragraph" w:styleId="a8">
    <w:name w:val="footer"/>
    <w:basedOn w:val="a"/>
    <w:link w:val="a9"/>
    <w:uiPriority w:val="99"/>
    <w:unhideWhenUsed/>
    <w:rsid w:val="00862F0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2F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7F7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7FD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62F0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2F04"/>
  </w:style>
  <w:style w:type="paragraph" w:styleId="a8">
    <w:name w:val="footer"/>
    <w:basedOn w:val="a"/>
    <w:link w:val="a9"/>
    <w:uiPriority w:val="99"/>
    <w:unhideWhenUsed/>
    <w:rsid w:val="00862F0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2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8CA1D-AED2-4C9C-AA1A-C641DCB70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1803</Words>
  <Characters>1029</Characters>
  <Application>Microsoft Office Word</Application>
  <DocSecurity>4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Василенко Наталія Іванівна</cp:lastModifiedBy>
  <cp:revision>2</cp:revision>
  <cp:lastPrinted>2024-01-29T15:01:00Z</cp:lastPrinted>
  <dcterms:created xsi:type="dcterms:W3CDTF">2024-01-31T08:04:00Z</dcterms:created>
  <dcterms:modified xsi:type="dcterms:W3CDTF">2024-01-31T08:04:00Z</dcterms:modified>
</cp:coreProperties>
</file>