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A565E" w14:textId="77777777" w:rsidR="00105D81" w:rsidRPr="00FE7DEF" w:rsidRDefault="00105D81" w:rsidP="00506FDA">
      <w:pPr>
        <w:spacing w:after="0" w:line="240" w:lineRule="auto"/>
        <w:ind w:left="-567"/>
        <w:jc w:val="center"/>
        <w:rPr>
          <w:rFonts w:ascii="Times New Roman" w:eastAsia="Times New Roman" w:hAnsi="Times New Roman" w:cs="Times New Roman"/>
          <w:sz w:val="24"/>
          <w:szCs w:val="24"/>
          <w:lang w:val="uk-UA" w:eastAsia="ru-RU"/>
        </w:rPr>
      </w:pPr>
      <w:r w:rsidRPr="00FE7DEF">
        <w:rPr>
          <w:rFonts w:ascii="Times New Roman" w:eastAsia="Times New Roman" w:hAnsi="Times New Roman" w:cs="Times New Roman"/>
          <w:noProof/>
          <w:kern w:val="2"/>
          <w:sz w:val="28"/>
          <w:szCs w:val="28"/>
          <w:lang w:val="uk-UA" w:eastAsia="uk-UA"/>
        </w:rPr>
        <w:drawing>
          <wp:inline distT="0" distB="0" distL="0" distR="0" wp14:anchorId="62FB374E" wp14:editId="5A8596EF">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890363B" w14:textId="77777777" w:rsidR="00105D81" w:rsidRPr="00FE7DEF" w:rsidRDefault="00105D81" w:rsidP="00105D81">
      <w:pPr>
        <w:spacing w:after="0" w:line="240" w:lineRule="auto"/>
        <w:rPr>
          <w:rFonts w:ascii="Times New Roman" w:eastAsia="Times New Roman" w:hAnsi="Times New Roman" w:cs="Times New Roman"/>
          <w:sz w:val="27"/>
          <w:szCs w:val="27"/>
          <w:lang w:val="uk-UA" w:eastAsia="ru-RU"/>
        </w:rPr>
      </w:pPr>
    </w:p>
    <w:p w14:paraId="5F7D465B" w14:textId="77777777" w:rsidR="00105D81" w:rsidRPr="00FE7DEF" w:rsidRDefault="00105D81" w:rsidP="00105D81">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FE7DEF">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14:paraId="6400F17D" w14:textId="77777777" w:rsidR="00105D81" w:rsidRPr="00FE7DEF" w:rsidRDefault="00105D81" w:rsidP="00105D81">
      <w:pPr>
        <w:spacing w:after="0" w:line="240" w:lineRule="auto"/>
        <w:jc w:val="center"/>
        <w:rPr>
          <w:rFonts w:ascii="Times New Roman" w:eastAsia="Times New Roman" w:hAnsi="Times New Roman" w:cs="Times New Roman"/>
          <w:sz w:val="27"/>
          <w:szCs w:val="27"/>
          <w:lang w:val="uk-UA" w:eastAsia="ru-RU"/>
        </w:rPr>
      </w:pPr>
    </w:p>
    <w:p w14:paraId="133D3FD9" w14:textId="68562FCC" w:rsidR="00105D81" w:rsidRPr="009F6E82" w:rsidRDefault="000E33DB" w:rsidP="00BA2869">
      <w:pPr>
        <w:spacing w:after="0" w:line="240" w:lineRule="auto"/>
        <w:ind w:left="-142"/>
        <w:rPr>
          <w:rFonts w:ascii="Times New Roman" w:eastAsia="Times New Roman" w:hAnsi="Times New Roman" w:cs="Times New Roman"/>
          <w:sz w:val="24"/>
          <w:szCs w:val="24"/>
          <w:lang w:val="uk-UA" w:eastAsia="ru-RU"/>
        </w:rPr>
      </w:pPr>
      <w:r w:rsidRPr="009F6E82">
        <w:rPr>
          <w:rFonts w:ascii="Times New Roman" w:eastAsia="Times New Roman" w:hAnsi="Times New Roman" w:cs="Times New Roman"/>
          <w:sz w:val="24"/>
          <w:szCs w:val="24"/>
          <w:lang w:val="uk-UA" w:eastAsia="ru-RU"/>
        </w:rPr>
        <w:t>26</w:t>
      </w:r>
      <w:r w:rsidR="00A27768" w:rsidRPr="009F6E82">
        <w:rPr>
          <w:rFonts w:ascii="Times New Roman" w:eastAsia="Times New Roman" w:hAnsi="Times New Roman" w:cs="Times New Roman"/>
          <w:sz w:val="24"/>
          <w:szCs w:val="24"/>
          <w:lang w:val="uk-UA" w:eastAsia="ru-RU"/>
        </w:rPr>
        <w:t xml:space="preserve"> </w:t>
      </w:r>
      <w:r w:rsidR="00DD6D63" w:rsidRPr="009F6E82">
        <w:rPr>
          <w:rFonts w:ascii="Times New Roman" w:eastAsia="Times New Roman" w:hAnsi="Times New Roman" w:cs="Times New Roman"/>
          <w:sz w:val="24"/>
          <w:szCs w:val="24"/>
          <w:lang w:val="uk-UA" w:eastAsia="ru-RU"/>
        </w:rPr>
        <w:t>лютого</w:t>
      </w:r>
      <w:r w:rsidR="00105D81" w:rsidRPr="009F6E82">
        <w:rPr>
          <w:rFonts w:ascii="Times New Roman" w:eastAsia="Times New Roman" w:hAnsi="Times New Roman" w:cs="Times New Roman"/>
          <w:sz w:val="24"/>
          <w:szCs w:val="24"/>
          <w:lang w:val="uk-UA" w:eastAsia="ru-RU"/>
        </w:rPr>
        <w:t xml:space="preserve"> 202</w:t>
      </w:r>
      <w:r w:rsidR="00596590" w:rsidRPr="009F6E82">
        <w:rPr>
          <w:rFonts w:ascii="Times New Roman" w:eastAsia="Times New Roman" w:hAnsi="Times New Roman" w:cs="Times New Roman"/>
          <w:sz w:val="24"/>
          <w:szCs w:val="24"/>
          <w:lang w:val="uk-UA" w:eastAsia="ru-RU"/>
        </w:rPr>
        <w:t>4</w:t>
      </w:r>
      <w:r w:rsidR="00105D81" w:rsidRPr="009F6E82">
        <w:rPr>
          <w:rFonts w:ascii="Times New Roman" w:eastAsia="Times New Roman" w:hAnsi="Times New Roman" w:cs="Times New Roman"/>
          <w:sz w:val="24"/>
          <w:szCs w:val="24"/>
          <w:lang w:val="uk-UA" w:eastAsia="ru-RU"/>
        </w:rPr>
        <w:t xml:space="preserve"> року </w:t>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105D81" w:rsidRPr="009F6E82">
        <w:rPr>
          <w:rFonts w:ascii="Times New Roman" w:eastAsia="Times New Roman" w:hAnsi="Times New Roman" w:cs="Times New Roman"/>
          <w:sz w:val="24"/>
          <w:szCs w:val="24"/>
          <w:lang w:val="uk-UA" w:eastAsia="ru-RU"/>
        </w:rPr>
        <w:tab/>
      </w:r>
      <w:r w:rsidR="00BA2869">
        <w:rPr>
          <w:rFonts w:ascii="Times New Roman" w:eastAsia="Times New Roman" w:hAnsi="Times New Roman" w:cs="Times New Roman"/>
          <w:sz w:val="24"/>
          <w:szCs w:val="24"/>
          <w:lang w:val="uk-UA" w:eastAsia="ru-RU"/>
        </w:rPr>
        <w:tab/>
      </w:r>
      <w:r w:rsidR="000B5681">
        <w:rPr>
          <w:rFonts w:ascii="Times New Roman" w:eastAsia="Times New Roman" w:hAnsi="Times New Roman" w:cs="Times New Roman"/>
          <w:sz w:val="24"/>
          <w:szCs w:val="24"/>
          <w:lang w:val="uk-UA" w:eastAsia="ru-RU"/>
        </w:rPr>
        <w:t xml:space="preserve">      </w:t>
      </w:r>
      <w:r w:rsidR="00105D81" w:rsidRPr="009F6E82">
        <w:rPr>
          <w:rFonts w:ascii="Times New Roman" w:eastAsia="Times New Roman" w:hAnsi="Times New Roman" w:cs="Times New Roman"/>
          <w:sz w:val="24"/>
          <w:szCs w:val="24"/>
          <w:lang w:val="uk-UA" w:eastAsia="ru-RU"/>
        </w:rPr>
        <w:t>м. Київ</w:t>
      </w:r>
    </w:p>
    <w:p w14:paraId="2FC72FD7" w14:textId="77777777" w:rsidR="00880615" w:rsidRPr="009F6E82" w:rsidRDefault="00880615" w:rsidP="00BA2869">
      <w:pPr>
        <w:spacing w:after="0" w:line="240" w:lineRule="auto"/>
        <w:ind w:left="-142"/>
        <w:rPr>
          <w:rFonts w:ascii="Times New Roman" w:eastAsia="Times New Roman" w:hAnsi="Times New Roman" w:cs="Times New Roman"/>
          <w:sz w:val="24"/>
          <w:szCs w:val="24"/>
          <w:lang w:val="uk-UA" w:eastAsia="ru-RU"/>
        </w:rPr>
      </w:pPr>
    </w:p>
    <w:p w14:paraId="078313F1" w14:textId="329A0F0E" w:rsidR="00880615" w:rsidRPr="00BA2869" w:rsidRDefault="00880615" w:rsidP="00BA2869">
      <w:pPr>
        <w:spacing w:after="0" w:line="240" w:lineRule="auto"/>
        <w:ind w:left="-142"/>
        <w:jc w:val="center"/>
        <w:rPr>
          <w:rFonts w:ascii="Times New Roman" w:eastAsia="Times New Roman" w:hAnsi="Times New Roman" w:cs="Times New Roman"/>
          <w:bCs/>
          <w:sz w:val="24"/>
          <w:szCs w:val="24"/>
          <w:u w:val="single"/>
          <w:lang w:val="uk-UA" w:eastAsia="ru-RU"/>
        </w:rPr>
      </w:pPr>
      <w:r w:rsidRPr="009F6E82">
        <w:rPr>
          <w:rFonts w:ascii="Times New Roman" w:eastAsia="Times New Roman" w:hAnsi="Times New Roman" w:cs="Times New Roman"/>
          <w:bCs/>
          <w:sz w:val="24"/>
          <w:szCs w:val="24"/>
          <w:lang w:val="uk-UA" w:eastAsia="ru-RU"/>
        </w:rPr>
        <w:t xml:space="preserve">Р І Ш Е Н </w:t>
      </w:r>
      <w:proofErr w:type="spellStart"/>
      <w:r w:rsidRPr="009F6E82">
        <w:rPr>
          <w:rFonts w:ascii="Times New Roman" w:eastAsia="Times New Roman" w:hAnsi="Times New Roman" w:cs="Times New Roman"/>
          <w:bCs/>
          <w:sz w:val="24"/>
          <w:szCs w:val="24"/>
          <w:lang w:val="uk-UA" w:eastAsia="ru-RU"/>
        </w:rPr>
        <w:t>Н</w:t>
      </w:r>
      <w:proofErr w:type="spellEnd"/>
      <w:r w:rsidRPr="009F6E82">
        <w:rPr>
          <w:rFonts w:ascii="Times New Roman" w:eastAsia="Times New Roman" w:hAnsi="Times New Roman" w:cs="Times New Roman"/>
          <w:bCs/>
          <w:sz w:val="24"/>
          <w:szCs w:val="24"/>
          <w:lang w:val="uk-UA" w:eastAsia="ru-RU"/>
        </w:rPr>
        <w:t xml:space="preserve"> Я №</w:t>
      </w:r>
      <w:r w:rsidR="00596590" w:rsidRPr="009F6E82">
        <w:rPr>
          <w:rFonts w:ascii="Times New Roman" w:eastAsia="Times New Roman" w:hAnsi="Times New Roman" w:cs="Times New Roman"/>
          <w:bCs/>
          <w:sz w:val="24"/>
          <w:szCs w:val="24"/>
          <w:lang w:val="uk-UA" w:eastAsia="ru-RU"/>
        </w:rPr>
        <w:t xml:space="preserve"> </w:t>
      </w:r>
      <w:r w:rsidR="00BA2869">
        <w:rPr>
          <w:rFonts w:ascii="Times New Roman" w:eastAsia="Times New Roman" w:hAnsi="Times New Roman" w:cs="Times New Roman"/>
          <w:bCs/>
          <w:sz w:val="24"/>
          <w:szCs w:val="24"/>
          <w:u w:val="single"/>
          <w:lang w:val="uk-UA" w:eastAsia="ru-RU"/>
        </w:rPr>
        <w:t>8/пс-24</w:t>
      </w:r>
    </w:p>
    <w:p w14:paraId="4AA0A6F1" w14:textId="77777777" w:rsidR="00880615" w:rsidRPr="009F6E82" w:rsidRDefault="00880615" w:rsidP="00BA2869">
      <w:pPr>
        <w:spacing w:after="0" w:line="240" w:lineRule="auto"/>
        <w:ind w:left="-142"/>
        <w:rPr>
          <w:rFonts w:ascii="Times New Roman" w:eastAsia="Times New Roman" w:hAnsi="Times New Roman" w:cs="Times New Roman"/>
          <w:bCs/>
          <w:sz w:val="24"/>
          <w:szCs w:val="24"/>
          <w:lang w:val="uk-UA" w:eastAsia="ru-RU"/>
        </w:rPr>
      </w:pPr>
    </w:p>
    <w:p w14:paraId="65BDF436" w14:textId="77777777" w:rsidR="004F5A09" w:rsidRPr="009F6E82" w:rsidRDefault="004F5A09" w:rsidP="00BA2869">
      <w:pPr>
        <w:spacing w:after="0" w:line="240" w:lineRule="auto"/>
        <w:ind w:left="-142"/>
        <w:jc w:val="both"/>
        <w:rPr>
          <w:rFonts w:ascii="Times New Roman" w:eastAsia="Times New Roman" w:hAnsi="Times New Roman" w:cs="Times New Roman"/>
          <w:bCs/>
          <w:sz w:val="24"/>
          <w:szCs w:val="24"/>
          <w:lang w:val="uk-UA" w:eastAsia="ru-RU"/>
        </w:rPr>
      </w:pPr>
      <w:r w:rsidRPr="009F6E82">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14:paraId="434EA7AA" w14:textId="77777777" w:rsidR="004F5A09" w:rsidRPr="009F6E82" w:rsidRDefault="004F5A09" w:rsidP="00BA2869">
      <w:pPr>
        <w:spacing w:after="0" w:line="240" w:lineRule="auto"/>
        <w:ind w:left="-142"/>
        <w:jc w:val="both"/>
        <w:rPr>
          <w:rFonts w:ascii="Times New Roman" w:eastAsia="Times New Roman" w:hAnsi="Times New Roman" w:cs="Times New Roman"/>
          <w:bCs/>
          <w:sz w:val="24"/>
          <w:szCs w:val="24"/>
          <w:lang w:val="uk-UA" w:eastAsia="ru-RU"/>
        </w:rPr>
      </w:pPr>
    </w:p>
    <w:p w14:paraId="3B82FBC0" w14:textId="2C81B8E6" w:rsidR="004F5A09" w:rsidRPr="009F6E82" w:rsidRDefault="004F5A09" w:rsidP="00BA2869">
      <w:pPr>
        <w:shd w:val="clear" w:color="auto" w:fill="FFFFFF"/>
        <w:suppressAutoHyphens/>
        <w:spacing w:after="0" w:line="240" w:lineRule="auto"/>
        <w:ind w:left="-142" w:right="-1"/>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 xml:space="preserve">головуючого – </w:t>
      </w:r>
      <w:r w:rsidR="00A765A4" w:rsidRPr="009F6E82">
        <w:rPr>
          <w:rFonts w:ascii="Times New Roman" w:eastAsia="Times New Roman" w:hAnsi="Times New Roman" w:cs="Times New Roman"/>
          <w:bCs/>
          <w:sz w:val="24"/>
          <w:szCs w:val="24"/>
          <w:lang w:val="uk-UA" w:eastAsia="ar-SA"/>
        </w:rPr>
        <w:t>Руслана СИДОРОВИЧА</w:t>
      </w:r>
      <w:r w:rsidRPr="009F6E82">
        <w:rPr>
          <w:rFonts w:ascii="Times New Roman" w:eastAsia="Times New Roman" w:hAnsi="Times New Roman" w:cs="Times New Roman"/>
          <w:bCs/>
          <w:sz w:val="24"/>
          <w:szCs w:val="24"/>
          <w:lang w:val="uk-UA" w:eastAsia="ar-SA"/>
        </w:rPr>
        <w:t>,</w:t>
      </w:r>
    </w:p>
    <w:p w14:paraId="4A114D3A" w14:textId="77777777" w:rsidR="00A765A4" w:rsidRPr="009F6E82" w:rsidRDefault="00A765A4" w:rsidP="00BA2869">
      <w:pPr>
        <w:shd w:val="clear" w:color="auto" w:fill="FFFFFF"/>
        <w:tabs>
          <w:tab w:val="left" w:pos="3969"/>
        </w:tabs>
        <w:suppressAutoHyphens/>
        <w:spacing w:after="0" w:line="240" w:lineRule="auto"/>
        <w:ind w:left="-142" w:right="-15"/>
        <w:jc w:val="both"/>
        <w:rPr>
          <w:rFonts w:ascii="Times New Roman" w:eastAsia="Times New Roman" w:hAnsi="Times New Roman" w:cs="Times New Roman"/>
          <w:bCs/>
          <w:sz w:val="24"/>
          <w:szCs w:val="24"/>
          <w:lang w:val="uk-UA" w:eastAsia="ar-SA"/>
        </w:rPr>
      </w:pPr>
    </w:p>
    <w:p w14:paraId="4223DA03" w14:textId="083E1E5D" w:rsidR="00A765A4" w:rsidRPr="009F6E82" w:rsidRDefault="00A765A4" w:rsidP="00BA2869">
      <w:pPr>
        <w:shd w:val="clear" w:color="auto" w:fill="FFFFFF"/>
        <w:tabs>
          <w:tab w:val="left" w:pos="3969"/>
        </w:tabs>
        <w:suppressAutoHyphens/>
        <w:spacing w:after="0" w:line="240" w:lineRule="auto"/>
        <w:ind w:left="-142" w:right="-15"/>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членів</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Комісії:</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Михайла</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БОГОНОСА,</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Людмили</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ВОЛКОВОЇ,</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Віталія</w:t>
      </w:r>
      <w:r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ГАЦЕЛЮКА,</w:t>
      </w:r>
      <w:r w:rsidR="009F6E82" w:rsidRPr="00BA2869">
        <w:rPr>
          <w:rFonts w:ascii="Times New Roman" w:eastAsia="Times New Roman" w:hAnsi="Times New Roman" w:cs="Times New Roman"/>
          <w:bCs/>
          <w:sz w:val="36"/>
          <w:szCs w:val="36"/>
          <w:lang w:val="uk-UA" w:eastAsia="ar-SA"/>
        </w:rPr>
        <w:t xml:space="preserve"> </w:t>
      </w:r>
      <w:r w:rsidRPr="009F6E82">
        <w:rPr>
          <w:rFonts w:ascii="Times New Roman" w:eastAsia="Times New Roman" w:hAnsi="Times New Roman" w:cs="Times New Roman"/>
          <w:bCs/>
          <w:sz w:val="24"/>
          <w:szCs w:val="24"/>
          <w:lang w:val="uk-UA" w:eastAsia="ar-SA"/>
        </w:rPr>
        <w:t>Ярослава ДУХА, Романа КИДИСЮКА (доповідач), Надії КОБЕЦЬКОЇ, Олега КОЛІУША, Руслана МЕЛЬНИКА, Олексія ОМЕЛЬЯНА, Андрія ПАСІЧНИКА, Романа САБОДАША, Сергія ЧУМАКА, Галини ШЕВЧУК,</w:t>
      </w:r>
    </w:p>
    <w:p w14:paraId="5154021B" w14:textId="77777777" w:rsidR="008E21EA" w:rsidRPr="009F6E82" w:rsidRDefault="008E21EA" w:rsidP="00BA2869">
      <w:pPr>
        <w:shd w:val="clear" w:color="auto" w:fill="FFFFFF"/>
        <w:tabs>
          <w:tab w:val="left" w:pos="3969"/>
        </w:tabs>
        <w:suppressAutoHyphens/>
        <w:spacing w:after="0" w:line="240" w:lineRule="auto"/>
        <w:ind w:left="-142" w:right="-15"/>
        <w:jc w:val="both"/>
        <w:rPr>
          <w:rFonts w:ascii="Times New Roman" w:eastAsia="Times New Roman" w:hAnsi="Times New Roman" w:cs="Times New Roman"/>
          <w:bCs/>
          <w:sz w:val="24"/>
          <w:szCs w:val="24"/>
          <w:lang w:val="uk-UA" w:eastAsia="ar-SA"/>
        </w:rPr>
      </w:pPr>
    </w:p>
    <w:p w14:paraId="5BF9E0E4" w14:textId="69DDF2F1" w:rsidR="00880615" w:rsidRPr="009F6E82" w:rsidRDefault="00880615" w:rsidP="00BA2869">
      <w:pPr>
        <w:shd w:val="clear" w:color="auto" w:fill="FFFFFF"/>
        <w:suppressAutoHyphens/>
        <w:spacing w:after="0" w:line="240" w:lineRule="auto"/>
        <w:ind w:left="-142"/>
        <w:jc w:val="both"/>
        <w:rPr>
          <w:rFonts w:ascii="Times New Roman" w:eastAsia="Times New Roman" w:hAnsi="Times New Roman" w:cs="Times New Roman"/>
          <w:bCs/>
          <w:sz w:val="24"/>
          <w:szCs w:val="24"/>
          <w:lang w:val="uk-UA" w:eastAsia="uk-UA"/>
        </w:rPr>
      </w:pPr>
      <w:r w:rsidRPr="009F6E82">
        <w:rPr>
          <w:rFonts w:ascii="Times New Roman" w:hAnsi="Times New Roman" w:cs="Times New Roman"/>
          <w:bCs/>
          <w:sz w:val="24"/>
          <w:szCs w:val="24"/>
          <w:lang w:val="uk-UA"/>
        </w:rPr>
        <w:t xml:space="preserve">розглянувши </w:t>
      </w:r>
      <w:bookmarkStart w:id="0" w:name="_Hlk155427114"/>
      <w:r w:rsidRPr="009F6E82">
        <w:rPr>
          <w:rFonts w:ascii="Times New Roman" w:hAnsi="Times New Roman" w:cs="Times New Roman"/>
          <w:bCs/>
          <w:sz w:val="24"/>
          <w:szCs w:val="24"/>
          <w:lang w:val="uk-UA"/>
        </w:rPr>
        <w:t xml:space="preserve">питання </w:t>
      </w:r>
      <w:bookmarkStart w:id="1" w:name="_Hlk155439849"/>
      <w:r w:rsidR="001627D1" w:rsidRPr="009F6E82">
        <w:rPr>
          <w:rFonts w:ascii="Times New Roman" w:hAnsi="Times New Roman" w:cs="Times New Roman"/>
          <w:bCs/>
          <w:sz w:val="24"/>
          <w:szCs w:val="24"/>
          <w:lang w:val="uk-UA"/>
        </w:rPr>
        <w:t>про</w:t>
      </w:r>
      <w:r w:rsidR="00A27768" w:rsidRPr="009F6E82">
        <w:rPr>
          <w:rFonts w:ascii="Times New Roman" w:hAnsi="Times New Roman" w:cs="Times New Roman"/>
          <w:bCs/>
          <w:sz w:val="24"/>
          <w:szCs w:val="24"/>
          <w:lang w:val="uk-UA"/>
        </w:rPr>
        <w:t xml:space="preserve"> </w:t>
      </w:r>
      <w:r w:rsidR="009A2787" w:rsidRPr="009F6E82">
        <w:rPr>
          <w:rFonts w:ascii="Times New Roman" w:hAnsi="Times New Roman" w:cs="Times New Roman"/>
          <w:bCs/>
          <w:sz w:val="24"/>
          <w:szCs w:val="24"/>
          <w:lang w:val="uk-UA"/>
        </w:rPr>
        <w:t>рекомендування</w:t>
      </w:r>
      <w:r w:rsidRPr="009F6E82">
        <w:rPr>
          <w:rFonts w:ascii="Times New Roman" w:hAnsi="Times New Roman" w:cs="Times New Roman"/>
          <w:bCs/>
          <w:sz w:val="24"/>
          <w:szCs w:val="24"/>
          <w:lang w:val="uk-UA"/>
        </w:rPr>
        <w:t xml:space="preserve"> </w:t>
      </w:r>
      <w:proofErr w:type="spellStart"/>
      <w:r w:rsidR="00DD6D63" w:rsidRPr="009F6E82">
        <w:rPr>
          <w:rFonts w:ascii="Times New Roman" w:hAnsi="Times New Roman" w:cs="Times New Roman"/>
          <w:bCs/>
          <w:sz w:val="24"/>
          <w:szCs w:val="24"/>
          <w:lang w:val="uk-UA"/>
        </w:rPr>
        <w:t>Аблова</w:t>
      </w:r>
      <w:proofErr w:type="spellEnd"/>
      <w:r w:rsidR="00DD6D63" w:rsidRPr="009F6E82">
        <w:rPr>
          <w:rFonts w:ascii="Times New Roman" w:hAnsi="Times New Roman" w:cs="Times New Roman"/>
          <w:bCs/>
          <w:sz w:val="24"/>
          <w:szCs w:val="24"/>
          <w:lang w:val="uk-UA"/>
        </w:rPr>
        <w:t xml:space="preserve"> Євгенія Валерійовича</w:t>
      </w:r>
      <w:r w:rsidRPr="009F6E82">
        <w:rPr>
          <w:rFonts w:ascii="Times New Roman" w:hAnsi="Times New Roman" w:cs="Times New Roman"/>
          <w:bCs/>
          <w:sz w:val="24"/>
          <w:szCs w:val="24"/>
          <w:lang w:val="uk-UA"/>
        </w:rPr>
        <w:t xml:space="preserve"> </w:t>
      </w:r>
      <w:r w:rsidR="009A2787" w:rsidRPr="009F6E82">
        <w:rPr>
          <w:rFonts w:ascii="Times New Roman" w:hAnsi="Times New Roman" w:cs="Times New Roman"/>
          <w:bCs/>
          <w:sz w:val="24"/>
          <w:szCs w:val="24"/>
          <w:lang w:val="uk-UA"/>
        </w:rPr>
        <w:t xml:space="preserve">для переведення </w:t>
      </w:r>
      <w:r w:rsidRPr="009F6E82">
        <w:rPr>
          <w:rFonts w:ascii="Times New Roman" w:hAnsi="Times New Roman" w:cs="Times New Roman"/>
          <w:bCs/>
          <w:sz w:val="24"/>
          <w:szCs w:val="24"/>
          <w:lang w:val="uk-UA"/>
        </w:rPr>
        <w:t>на посаду судді до іншого суду</w:t>
      </w:r>
      <w:bookmarkEnd w:id="0"/>
      <w:bookmarkEnd w:id="1"/>
      <w:r w:rsidRPr="009F6E82">
        <w:rPr>
          <w:rFonts w:ascii="Times New Roman" w:eastAsia="Times New Roman" w:hAnsi="Times New Roman" w:cs="Times New Roman"/>
          <w:bCs/>
          <w:sz w:val="24"/>
          <w:szCs w:val="24"/>
          <w:lang w:val="uk-UA" w:eastAsia="uk-UA"/>
        </w:rPr>
        <w:t>,</w:t>
      </w:r>
    </w:p>
    <w:p w14:paraId="1C356DA9" w14:textId="77777777" w:rsidR="00FB7FFD" w:rsidRPr="009F6E82" w:rsidRDefault="00FB7FFD" w:rsidP="00BA2869">
      <w:pPr>
        <w:shd w:val="clear" w:color="auto" w:fill="FFFFFF"/>
        <w:suppressAutoHyphens/>
        <w:spacing w:after="0" w:line="240" w:lineRule="auto"/>
        <w:ind w:left="-142" w:right="-143"/>
        <w:jc w:val="both"/>
        <w:rPr>
          <w:rFonts w:ascii="Times New Roman" w:eastAsia="Times New Roman" w:hAnsi="Times New Roman" w:cs="Times New Roman"/>
          <w:bCs/>
          <w:sz w:val="24"/>
          <w:szCs w:val="24"/>
          <w:lang w:val="uk-UA" w:eastAsia="uk-UA"/>
        </w:rPr>
      </w:pPr>
    </w:p>
    <w:p w14:paraId="48BCB646" w14:textId="77777777" w:rsidR="00880615" w:rsidRPr="009F6E82" w:rsidRDefault="00880615" w:rsidP="00BA2869">
      <w:pPr>
        <w:autoSpaceDE w:val="0"/>
        <w:autoSpaceDN w:val="0"/>
        <w:adjustRightInd w:val="0"/>
        <w:spacing w:after="0" w:line="240" w:lineRule="auto"/>
        <w:ind w:left="-142" w:firstLine="567"/>
        <w:jc w:val="center"/>
        <w:rPr>
          <w:rFonts w:ascii="Times New Roman" w:hAnsi="Times New Roman" w:cs="Times New Roman"/>
          <w:bCs/>
          <w:sz w:val="24"/>
          <w:szCs w:val="24"/>
          <w:lang w:val="uk-UA"/>
        </w:rPr>
      </w:pPr>
      <w:r w:rsidRPr="009F6E82">
        <w:rPr>
          <w:rFonts w:ascii="Times New Roman" w:hAnsi="Times New Roman" w:cs="Times New Roman"/>
          <w:bCs/>
          <w:sz w:val="24"/>
          <w:szCs w:val="24"/>
          <w:lang w:val="uk-UA"/>
        </w:rPr>
        <w:t>встановила:</w:t>
      </w:r>
    </w:p>
    <w:p w14:paraId="0AC188C1" w14:textId="77777777" w:rsidR="00AC2B23" w:rsidRPr="009F6E82" w:rsidRDefault="00AC2B23" w:rsidP="00BA2869">
      <w:pPr>
        <w:autoSpaceDE w:val="0"/>
        <w:autoSpaceDN w:val="0"/>
        <w:adjustRightInd w:val="0"/>
        <w:spacing w:after="0" w:line="240" w:lineRule="auto"/>
        <w:ind w:left="-142" w:firstLine="567"/>
        <w:jc w:val="center"/>
        <w:rPr>
          <w:rFonts w:ascii="Times New Roman" w:hAnsi="Times New Roman" w:cs="Times New Roman"/>
          <w:bCs/>
          <w:sz w:val="24"/>
          <w:szCs w:val="24"/>
          <w:lang w:val="uk-UA"/>
        </w:rPr>
      </w:pPr>
    </w:p>
    <w:p w14:paraId="79FDC37B" w14:textId="479B3842" w:rsidR="00112AC1" w:rsidRPr="009F6E82" w:rsidRDefault="00112AC1"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 xml:space="preserve">До Вищої кваліфікаційної комісії суддів України 01 вересня 2023 року надійшла заява </w:t>
      </w:r>
      <w:proofErr w:type="spellStart"/>
      <w:r w:rsidRPr="009F6E82">
        <w:rPr>
          <w:rFonts w:ascii="Times New Roman" w:hAnsi="Times New Roman" w:cs="Times New Roman"/>
          <w:bCs/>
          <w:sz w:val="24"/>
          <w:szCs w:val="24"/>
          <w:lang w:val="uk-UA"/>
        </w:rPr>
        <w:t>Аблова</w:t>
      </w:r>
      <w:proofErr w:type="spellEnd"/>
      <w:r w:rsidRPr="009F6E82">
        <w:rPr>
          <w:rFonts w:ascii="Times New Roman" w:hAnsi="Times New Roman" w:cs="Times New Roman"/>
          <w:bCs/>
          <w:sz w:val="24"/>
          <w:szCs w:val="24"/>
          <w:lang w:val="uk-UA"/>
        </w:rPr>
        <w:t xml:space="preserve"> </w:t>
      </w:r>
      <w:r w:rsidR="007A4E31" w:rsidRPr="009F6E82">
        <w:rPr>
          <w:rFonts w:ascii="Times New Roman" w:hAnsi="Times New Roman" w:cs="Times New Roman"/>
          <w:bCs/>
          <w:sz w:val="24"/>
          <w:szCs w:val="24"/>
          <w:lang w:val="uk-UA"/>
        </w:rPr>
        <w:t xml:space="preserve">Євгенія Валерійовича </w:t>
      </w:r>
      <w:r w:rsidRPr="009F6E82">
        <w:rPr>
          <w:rFonts w:ascii="Times New Roman" w:hAnsi="Times New Roman" w:cs="Times New Roman"/>
          <w:bCs/>
          <w:sz w:val="24"/>
          <w:szCs w:val="24"/>
          <w:lang w:val="uk-UA"/>
        </w:rPr>
        <w:t>про прийняття рішення щодо внесення рекомендації до Вищої ради правосуддя про переведення його на посаду судді без застосування конкурсних процедур до новоутвореного Київського міського окружного адміністративного суду.</w:t>
      </w:r>
    </w:p>
    <w:p w14:paraId="174130FC" w14:textId="07DF1844" w:rsidR="00112AC1" w:rsidRPr="009F6E82" w:rsidRDefault="00EA67DF"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На</w:t>
      </w:r>
      <w:r w:rsidRPr="00BA2869">
        <w:rPr>
          <w:rFonts w:ascii="Times New Roman" w:hAnsi="Times New Roman" w:cs="Times New Roman"/>
          <w:bCs/>
          <w:sz w:val="72"/>
          <w:szCs w:val="72"/>
          <w:lang w:val="uk-UA"/>
        </w:rPr>
        <w:t xml:space="preserve"> </w:t>
      </w:r>
      <w:r w:rsidRPr="009F6E82">
        <w:rPr>
          <w:rFonts w:ascii="Times New Roman" w:hAnsi="Times New Roman" w:cs="Times New Roman"/>
          <w:bCs/>
          <w:sz w:val="24"/>
          <w:szCs w:val="24"/>
          <w:lang w:val="uk-UA"/>
        </w:rPr>
        <w:t>вказану</w:t>
      </w:r>
      <w:r w:rsidRPr="00BA2869">
        <w:rPr>
          <w:rFonts w:ascii="Times New Roman" w:hAnsi="Times New Roman" w:cs="Times New Roman"/>
          <w:bCs/>
          <w:sz w:val="72"/>
          <w:szCs w:val="72"/>
          <w:lang w:val="uk-UA"/>
        </w:rPr>
        <w:t xml:space="preserve"> </w:t>
      </w:r>
      <w:r w:rsidRPr="009F6E82">
        <w:rPr>
          <w:rFonts w:ascii="Times New Roman" w:hAnsi="Times New Roman" w:cs="Times New Roman"/>
          <w:bCs/>
          <w:sz w:val="24"/>
          <w:szCs w:val="24"/>
          <w:lang w:val="uk-UA"/>
        </w:rPr>
        <w:t>заяву</w:t>
      </w:r>
      <w:r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Комісією</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надано</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відповідь</w:t>
      </w:r>
      <w:r w:rsidR="00112AC1" w:rsidRPr="00BA2869">
        <w:rPr>
          <w:rFonts w:ascii="Times New Roman" w:hAnsi="Times New Roman" w:cs="Times New Roman"/>
          <w:bCs/>
          <w:sz w:val="72"/>
          <w:szCs w:val="72"/>
          <w:lang w:val="uk-UA"/>
        </w:rPr>
        <w:t xml:space="preserve"> </w:t>
      </w:r>
      <w:r w:rsidRPr="009F6E82">
        <w:rPr>
          <w:rFonts w:ascii="Times New Roman" w:hAnsi="Times New Roman" w:cs="Times New Roman"/>
          <w:bCs/>
          <w:sz w:val="24"/>
          <w:szCs w:val="24"/>
          <w:lang w:val="uk-UA"/>
        </w:rPr>
        <w:t>(лист</w:t>
      </w:r>
      <w:r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від</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15</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вересня</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2023</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року</w:t>
      </w:r>
      <w:r w:rsidR="00112AC1" w:rsidRPr="00BA2869">
        <w:rPr>
          <w:rFonts w:ascii="Times New Roman" w:hAnsi="Times New Roman" w:cs="Times New Roman"/>
          <w:bCs/>
          <w:sz w:val="72"/>
          <w:szCs w:val="72"/>
          <w:lang w:val="uk-UA"/>
        </w:rPr>
        <w:t xml:space="preserve"> </w:t>
      </w:r>
      <w:r w:rsidR="00112AC1" w:rsidRPr="009F6E82">
        <w:rPr>
          <w:rFonts w:ascii="Times New Roman" w:hAnsi="Times New Roman" w:cs="Times New Roman"/>
          <w:bCs/>
          <w:sz w:val="24"/>
          <w:szCs w:val="24"/>
          <w:lang w:val="uk-UA"/>
        </w:rPr>
        <w:t>№ 21-1760/23-вих</w:t>
      </w:r>
      <w:r w:rsidRPr="009F6E82">
        <w:rPr>
          <w:rFonts w:ascii="Times New Roman" w:hAnsi="Times New Roman" w:cs="Times New Roman"/>
          <w:bCs/>
          <w:sz w:val="24"/>
          <w:szCs w:val="24"/>
          <w:lang w:val="uk-UA"/>
        </w:rPr>
        <w:t>)</w:t>
      </w:r>
      <w:r w:rsidR="00112AC1" w:rsidRPr="009F6E82">
        <w:rPr>
          <w:rFonts w:ascii="Times New Roman" w:hAnsi="Times New Roman" w:cs="Times New Roman"/>
          <w:bCs/>
          <w:sz w:val="24"/>
          <w:szCs w:val="24"/>
          <w:lang w:val="uk-UA"/>
        </w:rPr>
        <w:t>,</w:t>
      </w:r>
      <w:r w:rsidRPr="009F6E82">
        <w:rPr>
          <w:rFonts w:ascii="Times New Roman" w:hAnsi="Times New Roman" w:cs="Times New Roman"/>
          <w:bCs/>
          <w:sz w:val="24"/>
          <w:szCs w:val="24"/>
          <w:lang w:val="uk-UA"/>
        </w:rPr>
        <w:t xml:space="preserve"> у якій вказано, що</w:t>
      </w:r>
      <w:r w:rsidR="00112AC1" w:rsidRPr="009F6E82">
        <w:rPr>
          <w:rFonts w:ascii="Times New Roman" w:hAnsi="Times New Roman" w:cs="Times New Roman"/>
          <w:bCs/>
          <w:sz w:val="24"/>
          <w:szCs w:val="24"/>
          <w:lang w:val="uk-UA"/>
        </w:rPr>
        <w:t xml:space="preserve"> положеннями статті 53 Закону України «Про судоустрій і статус суддів» (далі – Закон) не передбачено згоди судді на переведення до іншого суду у разі </w:t>
      </w:r>
      <w:proofErr w:type="spellStart"/>
      <w:r w:rsidR="00112AC1" w:rsidRPr="009F6E82">
        <w:rPr>
          <w:rFonts w:ascii="Times New Roman" w:hAnsi="Times New Roman" w:cs="Times New Roman"/>
          <w:bCs/>
          <w:sz w:val="24"/>
          <w:szCs w:val="24"/>
          <w:lang w:val="uk-UA"/>
        </w:rPr>
        <w:t>реогранізації</w:t>
      </w:r>
      <w:proofErr w:type="spellEnd"/>
      <w:r w:rsidR="00112AC1" w:rsidRPr="009F6E82">
        <w:rPr>
          <w:rFonts w:ascii="Times New Roman" w:hAnsi="Times New Roman" w:cs="Times New Roman"/>
          <w:bCs/>
          <w:sz w:val="24"/>
          <w:szCs w:val="24"/>
          <w:lang w:val="uk-UA"/>
        </w:rPr>
        <w:t xml:space="preserve">, ліквідації або припинення роботи суду. Комісією не призначено </w:t>
      </w:r>
      <w:r w:rsidRPr="009F6E82">
        <w:rPr>
          <w:rFonts w:ascii="Times New Roman" w:hAnsi="Times New Roman" w:cs="Times New Roman"/>
          <w:bCs/>
          <w:sz w:val="24"/>
          <w:szCs w:val="24"/>
          <w:lang w:val="uk-UA"/>
        </w:rPr>
        <w:t xml:space="preserve">до </w:t>
      </w:r>
      <w:r w:rsidR="00112AC1" w:rsidRPr="009F6E82">
        <w:rPr>
          <w:rFonts w:ascii="Times New Roman" w:hAnsi="Times New Roman" w:cs="Times New Roman"/>
          <w:bCs/>
          <w:sz w:val="24"/>
          <w:szCs w:val="24"/>
          <w:lang w:val="uk-UA"/>
        </w:rPr>
        <w:t>розгляду питання переведення суддів до іншого суду на постійній основі без конкурсу. У разі визначення</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дати,</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часу</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і</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місця</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проведення</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засідання</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Комісії</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з</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відповідного</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питання</w:t>
      </w:r>
      <w:r w:rsidR="00112AC1" w:rsidRPr="00BA2869">
        <w:rPr>
          <w:rFonts w:ascii="Times New Roman" w:hAnsi="Times New Roman" w:cs="Times New Roman"/>
          <w:bCs/>
          <w:lang w:val="uk-UA"/>
        </w:rPr>
        <w:t xml:space="preserve"> </w:t>
      </w:r>
      <w:r w:rsidR="00112AC1" w:rsidRPr="009F6E82">
        <w:rPr>
          <w:rFonts w:ascii="Times New Roman" w:hAnsi="Times New Roman" w:cs="Times New Roman"/>
          <w:bCs/>
          <w:sz w:val="24"/>
          <w:szCs w:val="24"/>
          <w:lang w:val="uk-UA"/>
        </w:rPr>
        <w:t xml:space="preserve">інформацію буде невідкладно розміщено на офіційному </w:t>
      </w:r>
      <w:proofErr w:type="spellStart"/>
      <w:r w:rsidR="00112AC1" w:rsidRPr="009F6E82">
        <w:rPr>
          <w:rFonts w:ascii="Times New Roman" w:hAnsi="Times New Roman" w:cs="Times New Roman"/>
          <w:bCs/>
          <w:sz w:val="24"/>
          <w:szCs w:val="24"/>
          <w:lang w:val="uk-UA"/>
        </w:rPr>
        <w:t>вебсайті</w:t>
      </w:r>
      <w:proofErr w:type="spellEnd"/>
      <w:r w:rsidR="00112AC1" w:rsidRPr="009F6E82">
        <w:rPr>
          <w:rFonts w:ascii="Times New Roman" w:hAnsi="Times New Roman" w:cs="Times New Roman"/>
          <w:bCs/>
          <w:sz w:val="24"/>
          <w:szCs w:val="24"/>
          <w:lang w:val="uk-UA"/>
        </w:rPr>
        <w:t xml:space="preserve"> Комісії.</w:t>
      </w:r>
    </w:p>
    <w:p w14:paraId="4AE1EAA2" w14:textId="779CD25F" w:rsidR="00F34AFF" w:rsidRPr="009F6E82" w:rsidRDefault="007A4E31"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proofErr w:type="spellStart"/>
      <w:r w:rsidRPr="009F6E82">
        <w:rPr>
          <w:rFonts w:ascii="Times New Roman" w:hAnsi="Times New Roman" w:cs="Times New Roman"/>
          <w:bCs/>
          <w:sz w:val="24"/>
          <w:szCs w:val="24"/>
          <w:lang w:val="uk-UA"/>
        </w:rPr>
        <w:t>Аблов</w:t>
      </w:r>
      <w:proofErr w:type="spellEnd"/>
      <w:r w:rsidRPr="009F6E82">
        <w:rPr>
          <w:rFonts w:ascii="Times New Roman" w:hAnsi="Times New Roman" w:cs="Times New Roman"/>
          <w:bCs/>
          <w:sz w:val="24"/>
          <w:szCs w:val="24"/>
          <w:lang w:val="uk-UA"/>
        </w:rPr>
        <w:t xml:space="preserve"> Є.В. повторно звернувся до</w:t>
      </w:r>
      <w:bookmarkStart w:id="2" w:name="_Hlk147932319"/>
      <w:r w:rsidR="004740BF" w:rsidRPr="009F6E82">
        <w:rPr>
          <w:rFonts w:ascii="Times New Roman" w:hAnsi="Times New Roman" w:cs="Times New Roman"/>
          <w:bCs/>
          <w:sz w:val="24"/>
          <w:szCs w:val="24"/>
          <w:lang w:val="uk-UA"/>
        </w:rPr>
        <w:t xml:space="preserve"> Комісі</w:t>
      </w:r>
      <w:r w:rsidR="00112AC1" w:rsidRPr="009F6E82">
        <w:rPr>
          <w:rFonts w:ascii="Times New Roman" w:hAnsi="Times New Roman" w:cs="Times New Roman"/>
          <w:bCs/>
          <w:sz w:val="24"/>
          <w:szCs w:val="24"/>
          <w:lang w:val="uk-UA"/>
        </w:rPr>
        <w:t>ї</w:t>
      </w:r>
      <w:r w:rsidR="00880615" w:rsidRPr="009F6E82">
        <w:rPr>
          <w:rFonts w:ascii="Times New Roman" w:hAnsi="Times New Roman" w:cs="Times New Roman"/>
          <w:bCs/>
          <w:sz w:val="24"/>
          <w:szCs w:val="24"/>
          <w:lang w:val="uk-UA"/>
        </w:rPr>
        <w:t xml:space="preserve"> </w:t>
      </w:r>
      <w:bookmarkEnd w:id="2"/>
      <w:r w:rsidR="00F34AFF" w:rsidRPr="000B5681">
        <w:rPr>
          <w:rFonts w:ascii="Times New Roman" w:hAnsi="Times New Roman" w:cs="Times New Roman"/>
          <w:bCs/>
          <w:sz w:val="24"/>
          <w:szCs w:val="24"/>
        </w:rPr>
        <w:t>29</w:t>
      </w:r>
      <w:r w:rsidR="00F34AFF" w:rsidRPr="009F6E82">
        <w:rPr>
          <w:rFonts w:ascii="Times New Roman" w:hAnsi="Times New Roman" w:cs="Times New Roman"/>
          <w:bCs/>
          <w:sz w:val="24"/>
          <w:szCs w:val="24"/>
          <w:lang w:val="uk-UA"/>
        </w:rPr>
        <w:t xml:space="preserve"> листопада 2023 року </w:t>
      </w:r>
      <w:r w:rsidRPr="009F6E82">
        <w:rPr>
          <w:rFonts w:ascii="Times New Roman" w:hAnsi="Times New Roman" w:cs="Times New Roman"/>
          <w:bCs/>
          <w:sz w:val="24"/>
          <w:szCs w:val="24"/>
          <w:lang w:val="uk-UA"/>
        </w:rPr>
        <w:t>із заявою</w:t>
      </w:r>
      <w:r w:rsidR="00F34AFF" w:rsidRPr="009F6E82">
        <w:rPr>
          <w:rFonts w:ascii="Times New Roman" w:hAnsi="Times New Roman" w:cs="Times New Roman"/>
          <w:bCs/>
          <w:sz w:val="24"/>
          <w:szCs w:val="24"/>
          <w:lang w:val="uk-UA"/>
        </w:rPr>
        <w:t xml:space="preserve"> про переведення його до іншого суду того ж рівня та спеціалізації у зв’язку з ліквідацією Окружного адміністративного суду міста Києва</w:t>
      </w:r>
      <w:r w:rsidRPr="009F6E82">
        <w:rPr>
          <w:rFonts w:ascii="Times New Roman" w:hAnsi="Times New Roman" w:cs="Times New Roman"/>
          <w:bCs/>
          <w:sz w:val="24"/>
          <w:szCs w:val="24"/>
          <w:lang w:val="uk-UA"/>
        </w:rPr>
        <w:t>.</w:t>
      </w:r>
      <w:r w:rsidR="00E5165E" w:rsidRPr="009F6E82">
        <w:rPr>
          <w:rFonts w:ascii="Times New Roman" w:hAnsi="Times New Roman" w:cs="Times New Roman"/>
          <w:bCs/>
          <w:sz w:val="24"/>
          <w:szCs w:val="24"/>
          <w:lang w:val="uk-UA"/>
        </w:rPr>
        <w:t xml:space="preserve"> </w:t>
      </w:r>
      <w:r w:rsidRPr="009F6E82">
        <w:rPr>
          <w:rFonts w:ascii="Times New Roman" w:hAnsi="Times New Roman" w:cs="Times New Roman"/>
          <w:bCs/>
          <w:sz w:val="24"/>
          <w:szCs w:val="24"/>
          <w:lang w:val="uk-UA"/>
        </w:rPr>
        <w:t>З</w:t>
      </w:r>
      <w:r w:rsidR="00E5165E" w:rsidRPr="009F6E82">
        <w:rPr>
          <w:rFonts w:ascii="Times New Roman" w:hAnsi="Times New Roman" w:cs="Times New Roman"/>
          <w:bCs/>
          <w:sz w:val="24"/>
          <w:szCs w:val="24"/>
          <w:lang w:val="uk-UA"/>
        </w:rPr>
        <w:t>аявник</w:t>
      </w:r>
      <w:r w:rsidR="00FC735D" w:rsidRPr="009F6E82">
        <w:rPr>
          <w:rFonts w:ascii="Times New Roman" w:hAnsi="Times New Roman" w:cs="Times New Roman"/>
          <w:bCs/>
          <w:sz w:val="24"/>
          <w:szCs w:val="24"/>
          <w:lang w:val="uk-UA"/>
        </w:rPr>
        <w:t xml:space="preserve"> просить призначити до розгляду питання </w:t>
      </w:r>
      <w:r w:rsidR="00E5165E" w:rsidRPr="009F6E82">
        <w:rPr>
          <w:rFonts w:ascii="Times New Roman" w:hAnsi="Times New Roman" w:cs="Times New Roman"/>
          <w:bCs/>
          <w:sz w:val="24"/>
          <w:szCs w:val="24"/>
          <w:lang w:val="uk-UA"/>
        </w:rPr>
        <w:t xml:space="preserve">та </w:t>
      </w:r>
      <w:r w:rsidR="00EA67DF" w:rsidRPr="009F6E82">
        <w:rPr>
          <w:rFonts w:ascii="Times New Roman" w:hAnsi="Times New Roman" w:cs="Times New Roman"/>
          <w:bCs/>
          <w:sz w:val="24"/>
          <w:szCs w:val="24"/>
          <w:lang w:val="uk-UA"/>
        </w:rPr>
        <w:t>ухвалити</w:t>
      </w:r>
      <w:r w:rsidR="00E5165E" w:rsidRPr="009F6E82">
        <w:rPr>
          <w:rFonts w:ascii="Times New Roman" w:hAnsi="Times New Roman" w:cs="Times New Roman"/>
          <w:bCs/>
          <w:sz w:val="24"/>
          <w:szCs w:val="24"/>
          <w:lang w:val="uk-UA"/>
        </w:rPr>
        <w:t xml:space="preserve"> відповідне рішення про надання рекомендації (надати рекомендацію) про переведення судді Окружного адміністративного суду міста Києва </w:t>
      </w:r>
      <w:proofErr w:type="spellStart"/>
      <w:r w:rsidR="00E5165E" w:rsidRPr="009F6E82">
        <w:rPr>
          <w:rFonts w:ascii="Times New Roman" w:hAnsi="Times New Roman" w:cs="Times New Roman"/>
          <w:bCs/>
          <w:sz w:val="24"/>
          <w:szCs w:val="24"/>
          <w:lang w:val="uk-UA"/>
        </w:rPr>
        <w:t>Аблова</w:t>
      </w:r>
      <w:proofErr w:type="spellEnd"/>
      <w:r w:rsidR="00E5165E" w:rsidRPr="009F6E82">
        <w:rPr>
          <w:rFonts w:ascii="Times New Roman" w:hAnsi="Times New Roman" w:cs="Times New Roman"/>
          <w:bCs/>
          <w:sz w:val="24"/>
          <w:szCs w:val="24"/>
          <w:lang w:val="uk-UA"/>
        </w:rPr>
        <w:t xml:space="preserve"> Євгенія Валерійовича без конкурсу до новоутвореного суду – Київського міського окружного адміністративного суду на вакантну посаду судді для здійснення правосуддя, що є забезпеченням дотримання гарантій незалежності та незмінюваності суддів, правової визначеності</w:t>
      </w:r>
      <w:r w:rsidR="00F34AFF" w:rsidRPr="009F6E82">
        <w:rPr>
          <w:rFonts w:ascii="Times New Roman" w:hAnsi="Times New Roman" w:cs="Times New Roman"/>
          <w:bCs/>
          <w:sz w:val="24"/>
          <w:szCs w:val="24"/>
          <w:lang w:val="uk-UA"/>
        </w:rPr>
        <w:t>.</w:t>
      </w:r>
    </w:p>
    <w:p w14:paraId="383A5732" w14:textId="62A7611F" w:rsidR="00112AC1" w:rsidRPr="009F6E82" w:rsidRDefault="00112AC1"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Відповідно до протоколу розподілу між членами Комісії від 05 грудня 2023</w:t>
      </w:r>
      <w:r w:rsidR="00BA2869">
        <w:rPr>
          <w:rFonts w:ascii="Times New Roman" w:hAnsi="Times New Roman" w:cs="Times New Roman"/>
          <w:bCs/>
          <w:sz w:val="24"/>
          <w:szCs w:val="24"/>
          <w:lang w:val="uk-UA"/>
        </w:rPr>
        <w:t xml:space="preserve"> </w:t>
      </w:r>
      <w:r w:rsidRPr="009F6E82">
        <w:rPr>
          <w:rFonts w:ascii="Times New Roman" w:hAnsi="Times New Roman" w:cs="Times New Roman"/>
          <w:bCs/>
          <w:sz w:val="24"/>
          <w:szCs w:val="24"/>
          <w:lang w:val="uk-UA"/>
        </w:rPr>
        <w:t xml:space="preserve">року матеріали стосовно переведення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 </w:t>
      </w:r>
      <w:r w:rsidRPr="009F6E82">
        <w:rPr>
          <w:rFonts w:ascii="Times New Roman" w:hAnsi="Times New Roman" w:cs="Times New Roman"/>
          <w:bCs/>
          <w:sz w:val="24"/>
          <w:szCs w:val="24"/>
          <w:lang w:val="uk-UA"/>
        </w:rPr>
        <w:t xml:space="preserve">у зв’язку з ліквідацією Окружного адміністративного суду міста Києва передано члену Комісії </w:t>
      </w:r>
      <w:proofErr w:type="spellStart"/>
      <w:r w:rsidRPr="009F6E82">
        <w:rPr>
          <w:rFonts w:ascii="Times New Roman" w:hAnsi="Times New Roman" w:cs="Times New Roman"/>
          <w:bCs/>
          <w:sz w:val="24"/>
          <w:szCs w:val="24"/>
          <w:lang w:val="uk-UA"/>
        </w:rPr>
        <w:t>Кидисюку</w:t>
      </w:r>
      <w:proofErr w:type="spellEnd"/>
      <w:r w:rsidRPr="009F6E82">
        <w:rPr>
          <w:rFonts w:ascii="Times New Roman" w:hAnsi="Times New Roman" w:cs="Times New Roman"/>
          <w:bCs/>
          <w:sz w:val="24"/>
          <w:szCs w:val="24"/>
          <w:lang w:val="uk-UA"/>
        </w:rPr>
        <w:t xml:space="preserve"> Р.А.</w:t>
      </w:r>
      <w:r w:rsidR="006B10F3" w:rsidRPr="009F6E82">
        <w:rPr>
          <w:rFonts w:ascii="Times New Roman" w:hAnsi="Times New Roman" w:cs="Times New Roman"/>
          <w:bCs/>
          <w:sz w:val="24"/>
          <w:szCs w:val="24"/>
          <w:lang w:val="uk-UA"/>
        </w:rPr>
        <w:t xml:space="preserve"> для підготовки до розгляду і доповіді.</w:t>
      </w:r>
    </w:p>
    <w:p w14:paraId="506EF261" w14:textId="291D9094" w:rsidR="00E5165E" w:rsidRPr="009F6E82" w:rsidRDefault="00E5165E"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Заява</w:t>
      </w:r>
      <w:r w:rsidR="00EA67DF" w:rsidRPr="009F6E82">
        <w:rPr>
          <w:rFonts w:ascii="Times New Roman" w:hAnsi="Times New Roman" w:cs="Times New Roman"/>
          <w:bCs/>
          <w:sz w:val="24"/>
          <w:szCs w:val="24"/>
          <w:lang w:val="uk-UA"/>
        </w:rPr>
        <w:t xml:space="preserve"> </w:t>
      </w:r>
      <w:proofErr w:type="spellStart"/>
      <w:r w:rsidR="00EA67DF" w:rsidRPr="009F6E82">
        <w:rPr>
          <w:rFonts w:ascii="Times New Roman" w:hAnsi="Times New Roman" w:cs="Times New Roman"/>
          <w:bCs/>
          <w:sz w:val="24"/>
          <w:szCs w:val="24"/>
          <w:lang w:val="uk-UA"/>
        </w:rPr>
        <w:t>Аблова</w:t>
      </w:r>
      <w:proofErr w:type="spellEnd"/>
      <w:r w:rsidR="00EA67DF" w:rsidRPr="009F6E82">
        <w:rPr>
          <w:rFonts w:ascii="Times New Roman" w:hAnsi="Times New Roman" w:cs="Times New Roman"/>
          <w:bCs/>
          <w:sz w:val="24"/>
          <w:szCs w:val="24"/>
          <w:lang w:val="uk-UA"/>
        </w:rPr>
        <w:t xml:space="preserve"> Є.В.</w:t>
      </w:r>
      <w:r w:rsidRPr="009F6E82">
        <w:rPr>
          <w:rFonts w:ascii="Times New Roman" w:hAnsi="Times New Roman" w:cs="Times New Roman"/>
          <w:bCs/>
          <w:sz w:val="24"/>
          <w:szCs w:val="24"/>
          <w:lang w:val="uk-UA"/>
        </w:rPr>
        <w:t xml:space="preserve"> мотивована тим, що Законом </w:t>
      </w:r>
      <w:r w:rsidRPr="009F6E82">
        <w:rPr>
          <w:rFonts w:ascii="Times New Roman" w:eastAsia="Calibri" w:hAnsi="Times New Roman" w:cs="Times New Roman"/>
          <w:bCs/>
          <w:sz w:val="24"/>
          <w:szCs w:val="24"/>
          <w:lang w:val="uk-UA"/>
        </w:rPr>
        <w:t xml:space="preserve">України «Про ліквідацію Окружного адміністративного суду міста Києва та утворення Київського міського окружного </w:t>
      </w:r>
      <w:r w:rsidRPr="009F6E82">
        <w:rPr>
          <w:rFonts w:ascii="Times New Roman" w:eastAsia="Calibri" w:hAnsi="Times New Roman" w:cs="Times New Roman"/>
          <w:bCs/>
          <w:sz w:val="24"/>
          <w:szCs w:val="24"/>
          <w:lang w:val="uk-UA"/>
        </w:rPr>
        <w:lastRenderedPageBreak/>
        <w:t>адміністративного</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суду»</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від</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13</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грудня</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2022</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року</w:t>
      </w:r>
      <w:r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w:t>
      </w:r>
      <w:r w:rsidR="00EA67DF" w:rsidRPr="009F6E82">
        <w:rPr>
          <w:rFonts w:ascii="Times New Roman" w:eastAsia="Calibri" w:hAnsi="Times New Roman" w:cs="Times New Roman"/>
          <w:bCs/>
          <w:sz w:val="24"/>
          <w:szCs w:val="24"/>
          <w:lang w:val="uk-UA"/>
        </w:rPr>
        <w:t xml:space="preserve"> 2825-IX,</w:t>
      </w:r>
      <w:r w:rsidR="00EA67DF" w:rsidRPr="00BA2869">
        <w:rPr>
          <w:rFonts w:ascii="Times New Roman" w:eastAsia="Calibri" w:hAnsi="Times New Roman" w:cs="Times New Roman"/>
          <w:bCs/>
          <w:sz w:val="72"/>
          <w:szCs w:val="72"/>
          <w:lang w:val="uk-UA"/>
        </w:rPr>
        <w:t xml:space="preserve"> </w:t>
      </w:r>
      <w:r w:rsidR="00EA67DF" w:rsidRPr="009F6E82">
        <w:rPr>
          <w:rFonts w:ascii="Times New Roman" w:eastAsia="Calibri" w:hAnsi="Times New Roman" w:cs="Times New Roman"/>
          <w:bCs/>
          <w:sz w:val="24"/>
          <w:szCs w:val="24"/>
          <w:lang w:val="uk-UA"/>
        </w:rPr>
        <w:t>який</w:t>
      </w:r>
      <w:r w:rsidR="00EA67DF" w:rsidRPr="00BA2869">
        <w:rPr>
          <w:rFonts w:ascii="Times New Roman" w:eastAsia="Calibri" w:hAnsi="Times New Roman" w:cs="Times New Roman"/>
          <w:bCs/>
          <w:sz w:val="72"/>
          <w:szCs w:val="72"/>
          <w:lang w:val="uk-UA"/>
        </w:rPr>
        <w:t xml:space="preserve"> </w:t>
      </w:r>
      <w:r w:rsidR="00EA67DF" w:rsidRPr="009F6E82">
        <w:rPr>
          <w:rFonts w:ascii="Times New Roman" w:eastAsia="Calibri" w:hAnsi="Times New Roman" w:cs="Times New Roman"/>
          <w:bCs/>
          <w:sz w:val="24"/>
          <w:szCs w:val="24"/>
          <w:lang w:val="uk-UA"/>
        </w:rPr>
        <w:t>набрав</w:t>
      </w:r>
      <w:r w:rsidR="00EA67DF" w:rsidRPr="00BA2869">
        <w:rPr>
          <w:rFonts w:ascii="Times New Roman" w:eastAsia="Calibri" w:hAnsi="Times New Roman" w:cs="Times New Roman"/>
          <w:bCs/>
          <w:sz w:val="72"/>
          <w:szCs w:val="72"/>
          <w:lang w:val="uk-UA"/>
        </w:rPr>
        <w:t xml:space="preserve"> </w:t>
      </w:r>
      <w:r w:rsidR="00EA67DF" w:rsidRPr="009F6E82">
        <w:rPr>
          <w:rFonts w:ascii="Times New Roman" w:eastAsia="Calibri" w:hAnsi="Times New Roman" w:cs="Times New Roman"/>
          <w:bCs/>
          <w:sz w:val="24"/>
          <w:szCs w:val="24"/>
          <w:lang w:val="uk-UA"/>
        </w:rPr>
        <w:t>чинності</w:t>
      </w:r>
      <w:r w:rsidR="00691EF3" w:rsidRPr="00BA2869">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15 грудня 2022 року, ліквідовано Окружний адміністративний суд міста Києва.</w:t>
      </w:r>
    </w:p>
    <w:p w14:paraId="1C23D2A7" w14:textId="50D87611" w:rsidR="00F34AFF" w:rsidRPr="009F6E82" w:rsidRDefault="00E5165E" w:rsidP="00BA2869">
      <w:pPr>
        <w:autoSpaceDE w:val="0"/>
        <w:autoSpaceDN w:val="0"/>
        <w:adjustRightInd w:val="0"/>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Відтак, на думку заявника, положення пункту 20 розділу ХІІ «Прикінцеві та перехідні положення» Закону щодо оцінки відповідності судді Окружного адміністративного суду міста Києва займаній посаді втратили своє правове значення для суддів цього суду та цілей загальн</w:t>
      </w:r>
      <w:r w:rsidR="004E04E7" w:rsidRPr="009F6E82">
        <w:rPr>
          <w:rFonts w:ascii="Times New Roman" w:hAnsi="Times New Roman" w:cs="Times New Roman"/>
          <w:bCs/>
          <w:sz w:val="24"/>
          <w:szCs w:val="24"/>
          <w:lang w:val="uk-UA"/>
        </w:rPr>
        <w:t>их інтересів</w:t>
      </w:r>
      <w:r w:rsidRPr="009F6E82">
        <w:rPr>
          <w:rFonts w:ascii="Times New Roman" w:hAnsi="Times New Roman" w:cs="Times New Roman"/>
          <w:bCs/>
          <w:sz w:val="24"/>
          <w:szCs w:val="24"/>
          <w:lang w:val="uk-UA"/>
        </w:rPr>
        <w:t xml:space="preserve"> захисту </w:t>
      </w:r>
      <w:r w:rsidR="004E04E7" w:rsidRPr="009F6E82">
        <w:rPr>
          <w:rFonts w:ascii="Times New Roman" w:hAnsi="Times New Roman" w:cs="Times New Roman"/>
          <w:bCs/>
          <w:sz w:val="24"/>
          <w:szCs w:val="24"/>
          <w:lang w:val="uk-UA"/>
        </w:rPr>
        <w:t>правової визначеності, оскільки суд припинив здійснення правосуддя, тривають ліквідаційні процедури</w:t>
      </w:r>
      <w:r w:rsidR="00EA67DF" w:rsidRPr="009F6E82">
        <w:rPr>
          <w:rFonts w:ascii="Times New Roman" w:hAnsi="Times New Roman" w:cs="Times New Roman"/>
          <w:bCs/>
          <w:sz w:val="24"/>
          <w:szCs w:val="24"/>
          <w:lang w:val="uk-UA"/>
        </w:rPr>
        <w:t>. Тобто</w:t>
      </w:r>
      <w:r w:rsidR="004E04E7" w:rsidRPr="009F6E82">
        <w:rPr>
          <w:rFonts w:ascii="Times New Roman" w:hAnsi="Times New Roman" w:cs="Times New Roman"/>
          <w:bCs/>
          <w:sz w:val="24"/>
          <w:szCs w:val="24"/>
          <w:lang w:val="uk-UA"/>
        </w:rPr>
        <w:t xml:space="preserve"> фактично відсутній суд як орган правосуддя</w:t>
      </w:r>
      <w:r w:rsidR="00EA67DF" w:rsidRPr="009F6E82">
        <w:rPr>
          <w:rFonts w:ascii="Times New Roman" w:hAnsi="Times New Roman" w:cs="Times New Roman"/>
          <w:bCs/>
          <w:sz w:val="24"/>
          <w:szCs w:val="24"/>
          <w:lang w:val="uk-UA"/>
        </w:rPr>
        <w:t>, у межах</w:t>
      </w:r>
      <w:r w:rsidR="004E04E7" w:rsidRPr="009F6E82">
        <w:rPr>
          <w:rFonts w:ascii="Times New Roman" w:hAnsi="Times New Roman" w:cs="Times New Roman"/>
          <w:bCs/>
          <w:sz w:val="24"/>
          <w:szCs w:val="24"/>
          <w:lang w:val="uk-UA"/>
        </w:rPr>
        <w:t xml:space="preserve"> процесуальної діяльності якого суддя має підтвердити відповідність займаній посаді, здатність здійснювати правосуддя. У зв’язку з наведеним вказані положення не створюють перешкод для переведення судді до новоутвореного суду без конкурсу.</w:t>
      </w:r>
    </w:p>
    <w:p w14:paraId="31B13F95" w14:textId="0538EB67" w:rsidR="009C5362" w:rsidRPr="009F6E82" w:rsidRDefault="00744B23" w:rsidP="00BA2869">
      <w:pPr>
        <w:autoSpaceDE w:val="0"/>
        <w:autoSpaceDN w:val="0"/>
        <w:adjustRightInd w:val="0"/>
        <w:spacing w:after="0" w:line="240" w:lineRule="auto"/>
        <w:ind w:left="-142" w:firstLine="567"/>
        <w:jc w:val="both"/>
        <w:rPr>
          <w:rFonts w:ascii="Times New Roman" w:eastAsia="Times New Roman" w:hAnsi="Times New Roman" w:cs="Times New Roman"/>
          <w:bCs/>
          <w:sz w:val="24"/>
          <w:szCs w:val="24"/>
          <w:lang w:val="uk-UA" w:eastAsia="ru-RU"/>
        </w:rPr>
      </w:pPr>
      <w:r w:rsidRPr="009F6E82">
        <w:rPr>
          <w:rFonts w:ascii="Times New Roman" w:eastAsia="Times New Roman" w:hAnsi="Times New Roman" w:cs="Times New Roman"/>
          <w:bCs/>
          <w:sz w:val="24"/>
          <w:szCs w:val="24"/>
          <w:lang w:val="uk-UA" w:eastAsia="ru-RU"/>
        </w:rPr>
        <w:t xml:space="preserve">За результатами розгляду </w:t>
      </w:r>
      <w:r w:rsidR="00F6481A" w:rsidRPr="009F6E82">
        <w:rPr>
          <w:rFonts w:ascii="Times New Roman" w:hAnsi="Times New Roman" w:cs="Times New Roman"/>
          <w:bCs/>
          <w:sz w:val="24"/>
          <w:szCs w:val="24"/>
          <w:lang w:val="uk-UA"/>
        </w:rPr>
        <w:t xml:space="preserve">питання про рекомендування </w:t>
      </w:r>
      <w:proofErr w:type="spellStart"/>
      <w:r w:rsidR="004E04E7" w:rsidRPr="009F6E82">
        <w:rPr>
          <w:rFonts w:ascii="Times New Roman" w:hAnsi="Times New Roman" w:cs="Times New Roman"/>
          <w:bCs/>
          <w:sz w:val="24"/>
          <w:szCs w:val="24"/>
          <w:lang w:val="uk-UA"/>
        </w:rPr>
        <w:t>Аблова</w:t>
      </w:r>
      <w:proofErr w:type="spellEnd"/>
      <w:r w:rsidR="004E04E7" w:rsidRPr="009F6E82">
        <w:rPr>
          <w:rFonts w:ascii="Times New Roman" w:hAnsi="Times New Roman" w:cs="Times New Roman"/>
          <w:bCs/>
          <w:sz w:val="24"/>
          <w:szCs w:val="24"/>
          <w:lang w:val="uk-UA"/>
        </w:rPr>
        <w:t xml:space="preserve"> Є.В</w:t>
      </w:r>
      <w:r w:rsidR="00A472F6" w:rsidRPr="009F6E82">
        <w:rPr>
          <w:rFonts w:ascii="Times New Roman" w:hAnsi="Times New Roman" w:cs="Times New Roman"/>
          <w:bCs/>
          <w:sz w:val="24"/>
          <w:szCs w:val="24"/>
          <w:lang w:val="uk-UA"/>
        </w:rPr>
        <w:t xml:space="preserve">. </w:t>
      </w:r>
      <w:r w:rsidR="00F6481A" w:rsidRPr="009F6E82">
        <w:rPr>
          <w:rFonts w:ascii="Times New Roman" w:hAnsi="Times New Roman" w:cs="Times New Roman"/>
          <w:bCs/>
          <w:sz w:val="24"/>
          <w:szCs w:val="24"/>
          <w:lang w:val="uk-UA"/>
        </w:rPr>
        <w:t>для переведення на посаду судді до іншого суду</w:t>
      </w:r>
      <w:r w:rsidR="00F6481A" w:rsidRPr="009F6E82">
        <w:rPr>
          <w:rFonts w:ascii="Times New Roman" w:eastAsia="Times New Roman" w:hAnsi="Times New Roman" w:cs="Times New Roman"/>
          <w:bCs/>
          <w:sz w:val="24"/>
          <w:szCs w:val="24"/>
          <w:lang w:val="uk-UA" w:eastAsia="ru-RU"/>
        </w:rPr>
        <w:t xml:space="preserve"> </w:t>
      </w:r>
      <w:r w:rsidRPr="009F6E82">
        <w:rPr>
          <w:rFonts w:ascii="Times New Roman" w:eastAsia="Times New Roman" w:hAnsi="Times New Roman" w:cs="Times New Roman"/>
          <w:bCs/>
          <w:sz w:val="24"/>
          <w:szCs w:val="24"/>
          <w:lang w:val="uk-UA" w:eastAsia="ru-RU"/>
        </w:rPr>
        <w:t xml:space="preserve">встановлено </w:t>
      </w:r>
      <w:r w:rsidR="007011E1" w:rsidRPr="009F6E82">
        <w:rPr>
          <w:rFonts w:ascii="Times New Roman" w:eastAsia="Times New Roman" w:hAnsi="Times New Roman" w:cs="Times New Roman"/>
          <w:bCs/>
          <w:sz w:val="24"/>
          <w:szCs w:val="24"/>
          <w:lang w:val="uk-UA" w:eastAsia="ru-RU"/>
        </w:rPr>
        <w:t>таке.</w:t>
      </w:r>
    </w:p>
    <w:p w14:paraId="2FFD29CF" w14:textId="77777777" w:rsidR="00964DB2" w:rsidRPr="009F6E82" w:rsidRDefault="00964DB2"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Указом Президента України від 21 травня 2007 року № 432/2007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 призначено на посаду судді Одеського окружного адміністративного суду строком на п’ять років.</w:t>
      </w:r>
    </w:p>
    <w:p w14:paraId="7BE99D46" w14:textId="7D2E5F34" w:rsidR="00964DB2" w:rsidRPr="009F6E82" w:rsidRDefault="00964DB2"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Указом Президента України від 16 липня 2010 року № 769/2010 суддю Одеського окружного адміністративного суду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 переведено на роботу на посаду судді Окружного адміністративного суду міста Києва </w:t>
      </w:r>
      <w:r w:rsidR="004401E0" w:rsidRPr="009F6E82">
        <w:rPr>
          <w:rFonts w:ascii="Times New Roman" w:eastAsia="Calibri" w:hAnsi="Times New Roman" w:cs="Times New Roman"/>
          <w:bCs/>
          <w:sz w:val="24"/>
          <w:szCs w:val="24"/>
          <w:lang w:val="uk-UA"/>
        </w:rPr>
        <w:t>в</w:t>
      </w:r>
      <w:r w:rsidRPr="009F6E82">
        <w:rPr>
          <w:rFonts w:ascii="Times New Roman" w:eastAsia="Calibri" w:hAnsi="Times New Roman" w:cs="Times New Roman"/>
          <w:bCs/>
          <w:sz w:val="24"/>
          <w:szCs w:val="24"/>
          <w:lang w:val="uk-UA"/>
        </w:rPr>
        <w:t xml:space="preserve"> межах п’ятирічного строку. </w:t>
      </w:r>
    </w:p>
    <w:p w14:paraId="13835981" w14:textId="4A39B370" w:rsidR="00964DB2" w:rsidRPr="009F6E82" w:rsidRDefault="00964DB2"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Постановою Верховної Ради України від 17 травня 2012 року № 4737-VI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 обрано безстроково на посаду судді О</w:t>
      </w:r>
      <w:r w:rsidR="009F6E82">
        <w:rPr>
          <w:rFonts w:ascii="Times New Roman" w:eastAsia="Calibri" w:hAnsi="Times New Roman" w:cs="Times New Roman"/>
          <w:bCs/>
          <w:sz w:val="24"/>
          <w:szCs w:val="24"/>
          <w:lang w:val="uk-UA"/>
        </w:rPr>
        <w:t>кружного адміністративного суду</w:t>
      </w:r>
      <w:r w:rsidR="008C1298" w:rsidRPr="009F6E82">
        <w:rPr>
          <w:rFonts w:ascii="Times New Roman" w:eastAsia="Calibri" w:hAnsi="Times New Roman" w:cs="Times New Roman"/>
          <w:bCs/>
          <w:sz w:val="24"/>
          <w:szCs w:val="24"/>
          <w:lang w:val="uk-UA"/>
        </w:rPr>
        <w:t xml:space="preserve"> </w:t>
      </w:r>
      <w:r w:rsidRPr="009F6E82">
        <w:rPr>
          <w:rFonts w:ascii="Times New Roman" w:eastAsia="Calibri" w:hAnsi="Times New Roman" w:cs="Times New Roman"/>
          <w:bCs/>
          <w:sz w:val="24"/>
          <w:szCs w:val="24"/>
          <w:lang w:val="uk-UA"/>
        </w:rPr>
        <w:t xml:space="preserve">міста Києва. </w:t>
      </w:r>
    </w:p>
    <w:p w14:paraId="57E41D7B" w14:textId="504C9576" w:rsidR="004E04E7" w:rsidRPr="009F6E82" w:rsidRDefault="004E04E7"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w:t>
      </w:r>
    </w:p>
    <w:p w14:paraId="1A2E365A" w14:textId="008FAD1B" w:rsidR="00911B87" w:rsidRPr="009F6E82" w:rsidRDefault="00911B87"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Іспит у межах кваліфікаційного оцінювання на відповідність займаній посаді судді Окружного</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адміністративного</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суду</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міста</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Києва</w:t>
      </w:r>
      <w:r w:rsidRPr="00BA2869">
        <w:rPr>
          <w:rFonts w:ascii="Times New Roman" w:eastAsia="Calibri" w:hAnsi="Times New Roman" w:cs="Times New Roman"/>
          <w:bCs/>
          <w:sz w:val="44"/>
          <w:szCs w:val="44"/>
          <w:lang w:val="uk-UA"/>
        </w:rPr>
        <w:t xml:space="preserve"> </w:t>
      </w:r>
      <w:proofErr w:type="spellStart"/>
      <w:r w:rsidRPr="009F6E82">
        <w:rPr>
          <w:rFonts w:ascii="Times New Roman" w:eastAsia="Calibri" w:hAnsi="Times New Roman" w:cs="Times New Roman"/>
          <w:bCs/>
          <w:sz w:val="24"/>
          <w:szCs w:val="24"/>
          <w:lang w:val="uk-UA"/>
        </w:rPr>
        <w:t>Аблова</w:t>
      </w:r>
      <w:proofErr w:type="spellEnd"/>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Є.В.</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призначено</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на</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16</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липня</w:t>
      </w:r>
      <w:r w:rsidRPr="00BA2869">
        <w:rPr>
          <w:rFonts w:ascii="Times New Roman" w:eastAsia="Calibri" w:hAnsi="Times New Roman" w:cs="Times New Roman"/>
          <w:bCs/>
          <w:sz w:val="44"/>
          <w:szCs w:val="44"/>
          <w:lang w:val="uk-UA"/>
        </w:rPr>
        <w:t xml:space="preserve"> </w:t>
      </w:r>
      <w:r w:rsidRPr="009F6E82">
        <w:rPr>
          <w:rFonts w:ascii="Times New Roman" w:eastAsia="Calibri" w:hAnsi="Times New Roman" w:cs="Times New Roman"/>
          <w:bCs/>
          <w:sz w:val="24"/>
          <w:szCs w:val="24"/>
          <w:lang w:val="uk-UA"/>
        </w:rPr>
        <w:t>2018 року.</w:t>
      </w:r>
    </w:p>
    <w:p w14:paraId="42E0720B" w14:textId="62A0F9FE" w:rsidR="006728B0" w:rsidRPr="009F6E82" w:rsidRDefault="00911B87"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proofErr w:type="spellStart"/>
      <w:r w:rsidRPr="009F6E82">
        <w:rPr>
          <w:rFonts w:ascii="Times New Roman" w:eastAsia="Calibri" w:hAnsi="Times New Roman" w:cs="Times New Roman"/>
          <w:bCs/>
          <w:sz w:val="24"/>
          <w:szCs w:val="24"/>
          <w:lang w:val="uk-UA"/>
        </w:rPr>
        <w:t>Аблов</w:t>
      </w:r>
      <w:proofErr w:type="spellEnd"/>
      <w:r w:rsidRPr="009F6E82">
        <w:rPr>
          <w:rFonts w:ascii="Times New Roman" w:eastAsia="Calibri" w:hAnsi="Times New Roman" w:cs="Times New Roman"/>
          <w:bCs/>
          <w:sz w:val="24"/>
          <w:szCs w:val="24"/>
          <w:lang w:val="uk-UA"/>
        </w:rPr>
        <w:t xml:space="preserve"> Є.В. д</w:t>
      </w:r>
      <w:r w:rsidR="006728B0" w:rsidRPr="009F6E82">
        <w:rPr>
          <w:rFonts w:ascii="Times New Roman" w:eastAsia="Calibri" w:hAnsi="Times New Roman" w:cs="Times New Roman"/>
          <w:bCs/>
          <w:sz w:val="24"/>
          <w:szCs w:val="24"/>
          <w:lang w:val="uk-UA"/>
        </w:rPr>
        <w:t>ля складення іспиту не з’яви</w:t>
      </w:r>
      <w:r w:rsidRPr="009F6E82">
        <w:rPr>
          <w:rFonts w:ascii="Times New Roman" w:eastAsia="Calibri" w:hAnsi="Times New Roman" w:cs="Times New Roman"/>
          <w:bCs/>
          <w:sz w:val="24"/>
          <w:szCs w:val="24"/>
          <w:lang w:val="uk-UA"/>
        </w:rPr>
        <w:t>вся</w:t>
      </w:r>
      <w:r w:rsidR="006728B0" w:rsidRPr="009F6E82">
        <w:rPr>
          <w:rFonts w:ascii="Times New Roman" w:eastAsia="Calibri" w:hAnsi="Times New Roman" w:cs="Times New Roman"/>
          <w:bCs/>
          <w:sz w:val="24"/>
          <w:szCs w:val="24"/>
          <w:lang w:val="uk-UA"/>
        </w:rPr>
        <w:t xml:space="preserve"> у з</w:t>
      </w:r>
      <w:r w:rsidR="00257528" w:rsidRPr="009F6E82">
        <w:rPr>
          <w:rFonts w:ascii="Times New Roman" w:eastAsia="Calibri" w:hAnsi="Times New Roman" w:cs="Times New Roman"/>
          <w:bCs/>
          <w:sz w:val="24"/>
          <w:szCs w:val="24"/>
          <w:lang w:val="uk-UA"/>
        </w:rPr>
        <w:t>в’язку з тимчасовою непрацездат</w:t>
      </w:r>
      <w:r w:rsidR="006728B0" w:rsidRPr="009F6E82">
        <w:rPr>
          <w:rFonts w:ascii="Times New Roman" w:eastAsia="Calibri" w:hAnsi="Times New Roman" w:cs="Times New Roman"/>
          <w:bCs/>
          <w:sz w:val="24"/>
          <w:szCs w:val="24"/>
          <w:lang w:val="uk-UA"/>
        </w:rPr>
        <w:t>н</w:t>
      </w:r>
      <w:r w:rsidR="00257528" w:rsidRPr="009F6E82">
        <w:rPr>
          <w:rFonts w:ascii="Times New Roman" w:eastAsia="Calibri" w:hAnsi="Times New Roman" w:cs="Times New Roman"/>
          <w:bCs/>
          <w:sz w:val="24"/>
          <w:szCs w:val="24"/>
          <w:lang w:val="uk-UA"/>
        </w:rPr>
        <w:t>і</w:t>
      </w:r>
      <w:r w:rsidR="006728B0" w:rsidRPr="009F6E82">
        <w:rPr>
          <w:rFonts w:ascii="Times New Roman" w:eastAsia="Calibri" w:hAnsi="Times New Roman" w:cs="Times New Roman"/>
          <w:bCs/>
          <w:sz w:val="24"/>
          <w:szCs w:val="24"/>
          <w:lang w:val="uk-UA"/>
        </w:rPr>
        <w:t>стю.</w:t>
      </w:r>
      <w:r w:rsidR="00F55BB8" w:rsidRPr="009F6E82">
        <w:rPr>
          <w:rFonts w:ascii="Times New Roman" w:eastAsia="Calibri" w:hAnsi="Times New Roman" w:cs="Times New Roman"/>
          <w:bCs/>
          <w:sz w:val="24"/>
          <w:szCs w:val="24"/>
          <w:lang w:val="uk-UA"/>
        </w:rPr>
        <w:t xml:space="preserve"> </w:t>
      </w:r>
    </w:p>
    <w:p w14:paraId="15C9EF86" w14:textId="1F70956A" w:rsidR="006728B0" w:rsidRPr="009F6E82" w:rsidRDefault="006728B0"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Рішенням Комісії від 26 березня 2019 року № 39/зп-19 призначено проведення іспиту для 44 суддів місцевих судів (адміністративна спеціалізація) під час процедури кваліфікаційного оцінювання на відповідність займаній посаді</w:t>
      </w:r>
      <w:r w:rsidR="00911B87" w:rsidRPr="009F6E82">
        <w:rPr>
          <w:rFonts w:ascii="Times New Roman" w:eastAsia="Calibri" w:hAnsi="Times New Roman" w:cs="Times New Roman"/>
          <w:bCs/>
          <w:sz w:val="24"/>
          <w:szCs w:val="24"/>
          <w:lang w:val="uk-UA"/>
        </w:rPr>
        <w:t xml:space="preserve"> на 17 квітня 2019 року.</w:t>
      </w:r>
    </w:p>
    <w:p w14:paraId="67C9ED1F" w14:textId="1FBA7134" w:rsidR="00911B87" w:rsidRPr="009F6E82" w:rsidRDefault="00911B87"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Суддя </w:t>
      </w:r>
      <w:proofErr w:type="spellStart"/>
      <w:r w:rsidRPr="009F6E82">
        <w:rPr>
          <w:rFonts w:ascii="Times New Roman" w:eastAsia="Calibri" w:hAnsi="Times New Roman" w:cs="Times New Roman"/>
          <w:bCs/>
          <w:sz w:val="24"/>
          <w:szCs w:val="24"/>
          <w:lang w:val="uk-UA"/>
        </w:rPr>
        <w:t>Аблов</w:t>
      </w:r>
      <w:proofErr w:type="spellEnd"/>
      <w:r w:rsidRPr="009F6E82">
        <w:rPr>
          <w:rFonts w:ascii="Times New Roman" w:eastAsia="Calibri" w:hAnsi="Times New Roman" w:cs="Times New Roman"/>
          <w:bCs/>
          <w:sz w:val="24"/>
          <w:szCs w:val="24"/>
          <w:lang w:val="uk-UA"/>
        </w:rPr>
        <w:t xml:space="preserve"> Є.В. для складення іспиту 17 квітня 2019 року повторно </w:t>
      </w:r>
      <w:r w:rsidR="006728B0" w:rsidRPr="009F6E82">
        <w:rPr>
          <w:rFonts w:ascii="Times New Roman" w:eastAsia="Calibri" w:hAnsi="Times New Roman" w:cs="Times New Roman"/>
          <w:bCs/>
          <w:sz w:val="24"/>
          <w:szCs w:val="24"/>
          <w:lang w:val="uk-UA"/>
        </w:rPr>
        <w:t>не з’яви</w:t>
      </w:r>
      <w:r w:rsidRPr="009F6E82">
        <w:rPr>
          <w:rFonts w:ascii="Times New Roman" w:eastAsia="Calibri" w:hAnsi="Times New Roman" w:cs="Times New Roman"/>
          <w:bCs/>
          <w:sz w:val="24"/>
          <w:szCs w:val="24"/>
          <w:lang w:val="uk-UA"/>
        </w:rPr>
        <w:t>в</w:t>
      </w:r>
      <w:r w:rsidR="006728B0" w:rsidRPr="009F6E82">
        <w:rPr>
          <w:rFonts w:ascii="Times New Roman" w:eastAsia="Calibri" w:hAnsi="Times New Roman" w:cs="Times New Roman"/>
          <w:bCs/>
          <w:sz w:val="24"/>
          <w:szCs w:val="24"/>
          <w:lang w:val="uk-UA"/>
        </w:rPr>
        <w:t>ся</w:t>
      </w:r>
      <w:r w:rsidRPr="009F6E82">
        <w:rPr>
          <w:rFonts w:ascii="Times New Roman" w:eastAsia="Calibri" w:hAnsi="Times New Roman" w:cs="Times New Roman"/>
          <w:bCs/>
          <w:sz w:val="24"/>
          <w:szCs w:val="24"/>
          <w:lang w:val="uk-UA"/>
        </w:rPr>
        <w:t xml:space="preserve"> у зв’язку з тимчасовою непрацездатн</w:t>
      </w:r>
      <w:r w:rsidR="00257528" w:rsidRPr="009F6E82">
        <w:rPr>
          <w:rFonts w:ascii="Times New Roman" w:eastAsia="Calibri" w:hAnsi="Times New Roman" w:cs="Times New Roman"/>
          <w:bCs/>
          <w:sz w:val="24"/>
          <w:szCs w:val="24"/>
          <w:lang w:val="uk-UA"/>
        </w:rPr>
        <w:t>і</w:t>
      </w:r>
      <w:r w:rsidRPr="009F6E82">
        <w:rPr>
          <w:rFonts w:ascii="Times New Roman" w:eastAsia="Calibri" w:hAnsi="Times New Roman" w:cs="Times New Roman"/>
          <w:bCs/>
          <w:sz w:val="24"/>
          <w:szCs w:val="24"/>
          <w:lang w:val="uk-UA"/>
        </w:rPr>
        <w:t>стю.</w:t>
      </w:r>
    </w:p>
    <w:p w14:paraId="6E7A9E51" w14:textId="0807C65B" w:rsidR="004740BF" w:rsidRPr="009F6E82" w:rsidRDefault="004740B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 2019 року) припинено повноваження членів Вищої кваліфікаційної комісії суддів України.</w:t>
      </w:r>
    </w:p>
    <w:p w14:paraId="5106899E" w14:textId="14197129" w:rsidR="004740BF" w:rsidRPr="009F6E82" w:rsidRDefault="004740B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Вищою радою правосуддя 01 червня 2023 року призначено шістнадцять членів Вищої кваліфікаційної комісії суддів України.</w:t>
      </w:r>
    </w:p>
    <w:p w14:paraId="5A29570D" w14:textId="1588DBD7" w:rsidR="004740BF" w:rsidRPr="009F6E82" w:rsidRDefault="004740B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Після формування повноважного складу Комісія продовжила незавершені процедури кваліфікаційного оцінювання суддів.</w:t>
      </w:r>
    </w:p>
    <w:p w14:paraId="3DD95EB4" w14:textId="6763C0BF" w:rsidR="004E04E7" w:rsidRPr="009F6E82" w:rsidRDefault="004740B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Р</w:t>
      </w:r>
      <w:r w:rsidR="00B70A55" w:rsidRPr="009F6E82">
        <w:rPr>
          <w:rFonts w:ascii="Times New Roman" w:eastAsia="Calibri" w:hAnsi="Times New Roman" w:cs="Times New Roman"/>
          <w:bCs/>
          <w:sz w:val="24"/>
          <w:szCs w:val="24"/>
          <w:lang w:val="uk-UA"/>
        </w:rPr>
        <w:t>ішенням Комісії від 11 січня 2024 року № 6/зп-24 з метою продовження процедур оцінювання, передбачених Законом</w:t>
      </w:r>
      <w:r w:rsidR="004401E0" w:rsidRPr="009F6E82">
        <w:rPr>
          <w:rFonts w:ascii="Times New Roman" w:eastAsia="Calibri" w:hAnsi="Times New Roman" w:cs="Times New Roman"/>
          <w:bCs/>
          <w:sz w:val="24"/>
          <w:szCs w:val="24"/>
          <w:lang w:val="uk-UA"/>
        </w:rPr>
        <w:t>,</w:t>
      </w:r>
      <w:r w:rsidR="00B70A55" w:rsidRPr="009F6E82">
        <w:rPr>
          <w:rFonts w:ascii="Times New Roman" w:eastAsia="Calibri" w:hAnsi="Times New Roman" w:cs="Times New Roman"/>
          <w:bCs/>
          <w:sz w:val="24"/>
          <w:szCs w:val="24"/>
          <w:lang w:val="uk-UA"/>
        </w:rPr>
        <w:t xml:space="preserve"> здійснено автоматизований розподіл (повторний автоматизований розподіл справ) між членами Комісії справ стосовно суддів місцевих та апеляційних судів, а саме: щодо яких Вищою радою правосуддя відмовлено в задоволенні подання Комісії про звільнення у зв’язку з невідповідністю займаній посаді судді, суддів ліквідованих судів, здійснення правосуддя в яких припинено</w:t>
      </w:r>
      <w:r w:rsidR="004401E0" w:rsidRPr="009F6E82">
        <w:rPr>
          <w:rFonts w:ascii="Times New Roman" w:eastAsia="Calibri" w:hAnsi="Times New Roman" w:cs="Times New Roman"/>
          <w:bCs/>
          <w:sz w:val="24"/>
          <w:szCs w:val="24"/>
          <w:lang w:val="uk-UA"/>
        </w:rPr>
        <w:t xml:space="preserve"> відповідно до закону, зокрема стосовно </w:t>
      </w:r>
      <w:proofErr w:type="spellStart"/>
      <w:r w:rsidR="00B70A55" w:rsidRPr="009F6E82">
        <w:rPr>
          <w:rFonts w:ascii="Times New Roman" w:eastAsia="Calibri" w:hAnsi="Times New Roman" w:cs="Times New Roman"/>
          <w:bCs/>
          <w:sz w:val="24"/>
          <w:szCs w:val="24"/>
          <w:lang w:val="uk-UA"/>
        </w:rPr>
        <w:t>Аблова</w:t>
      </w:r>
      <w:proofErr w:type="spellEnd"/>
      <w:r w:rsidR="00B70A55" w:rsidRPr="009F6E82">
        <w:rPr>
          <w:rFonts w:ascii="Times New Roman" w:eastAsia="Calibri" w:hAnsi="Times New Roman" w:cs="Times New Roman"/>
          <w:bCs/>
          <w:sz w:val="24"/>
          <w:szCs w:val="24"/>
          <w:lang w:val="uk-UA"/>
        </w:rPr>
        <w:t xml:space="preserve"> Є.В. як судді ліквідованого Окружного адміністративного суду міста Києва.</w:t>
      </w:r>
    </w:p>
    <w:p w14:paraId="38B507B7" w14:textId="55E0CA3E" w:rsidR="0015007C" w:rsidRPr="009F6E82" w:rsidRDefault="00E15B3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Згідно </w:t>
      </w:r>
      <w:r w:rsidR="00BB3398" w:rsidRPr="009F6E82">
        <w:rPr>
          <w:rFonts w:ascii="Times New Roman" w:eastAsia="Calibri" w:hAnsi="Times New Roman" w:cs="Times New Roman"/>
          <w:bCs/>
          <w:sz w:val="24"/>
          <w:szCs w:val="24"/>
          <w:lang w:val="uk-UA"/>
        </w:rPr>
        <w:t>з пунктом</w:t>
      </w:r>
      <w:r w:rsidR="0015007C" w:rsidRPr="009F6E82">
        <w:rPr>
          <w:rFonts w:ascii="Times New Roman" w:eastAsia="Calibri" w:hAnsi="Times New Roman" w:cs="Times New Roman"/>
          <w:bCs/>
          <w:sz w:val="24"/>
          <w:szCs w:val="24"/>
          <w:lang w:val="uk-UA"/>
        </w:rPr>
        <w:t xml:space="preserve"> </w:t>
      </w:r>
      <w:r w:rsidR="00B40053" w:rsidRPr="009F6E82">
        <w:rPr>
          <w:rFonts w:ascii="Times New Roman" w:eastAsia="Calibri" w:hAnsi="Times New Roman" w:cs="Times New Roman"/>
          <w:bCs/>
          <w:sz w:val="24"/>
          <w:szCs w:val="24"/>
          <w:lang w:val="uk-UA"/>
        </w:rPr>
        <w:t>4</w:t>
      </w:r>
      <w:r w:rsidR="0015007C" w:rsidRPr="009F6E82">
        <w:rPr>
          <w:rFonts w:ascii="Times New Roman" w:eastAsia="Calibri" w:hAnsi="Times New Roman" w:cs="Times New Roman"/>
          <w:bCs/>
          <w:sz w:val="24"/>
          <w:szCs w:val="24"/>
          <w:lang w:val="uk-UA"/>
        </w:rPr>
        <w:t xml:space="preserve"> частини першої статті 93 Закону до повноважень Вищої кваліфікаційної комісії суддів України належить </w:t>
      </w:r>
      <w:r w:rsidR="0015007C" w:rsidRPr="009F6E82">
        <w:rPr>
          <w:rFonts w:ascii="Times New Roman" w:hAnsi="Times New Roman" w:cs="Times New Roman"/>
          <w:bCs/>
          <w:sz w:val="24"/>
          <w:szCs w:val="24"/>
          <w:shd w:val="clear" w:color="auto" w:fill="FFFFFF"/>
          <w:lang w:val="uk-UA"/>
        </w:rPr>
        <w:t>вн</w:t>
      </w:r>
      <w:r w:rsidR="00A347DC" w:rsidRPr="009F6E82">
        <w:rPr>
          <w:rFonts w:ascii="Times New Roman" w:hAnsi="Times New Roman" w:cs="Times New Roman"/>
          <w:bCs/>
          <w:sz w:val="24"/>
          <w:szCs w:val="24"/>
          <w:shd w:val="clear" w:color="auto" w:fill="FFFFFF"/>
          <w:lang w:val="uk-UA"/>
        </w:rPr>
        <w:t>е</w:t>
      </w:r>
      <w:r w:rsidR="0015007C" w:rsidRPr="009F6E82">
        <w:rPr>
          <w:rFonts w:ascii="Times New Roman" w:hAnsi="Times New Roman" w:cs="Times New Roman"/>
          <w:bCs/>
          <w:sz w:val="24"/>
          <w:szCs w:val="24"/>
          <w:shd w:val="clear" w:color="auto" w:fill="FFFFFF"/>
          <w:lang w:val="uk-UA"/>
        </w:rPr>
        <w:t>сення до Вищої ради правосуддя рекомендації про переведення судді відповідно до цього Закону, крім переведення у порядку дисциплінарного стягнення.</w:t>
      </w:r>
    </w:p>
    <w:p w14:paraId="70BEB474" w14:textId="02605B0D" w:rsidR="00A47901" w:rsidRPr="009F6E82" w:rsidRDefault="00BB3398" w:rsidP="00BA2869">
      <w:pPr>
        <w:tabs>
          <w:tab w:val="left" w:pos="5812"/>
        </w:tabs>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eastAsia="Calibri" w:hAnsi="Times New Roman" w:cs="Times New Roman"/>
          <w:bCs/>
          <w:sz w:val="24"/>
          <w:szCs w:val="24"/>
          <w:lang w:val="uk-UA"/>
        </w:rPr>
        <w:lastRenderedPageBreak/>
        <w:t>Ч</w:t>
      </w:r>
      <w:r w:rsidR="006E20D2" w:rsidRPr="009F6E82">
        <w:rPr>
          <w:rFonts w:ascii="Times New Roman" w:eastAsia="Calibri" w:hAnsi="Times New Roman" w:cs="Times New Roman"/>
          <w:bCs/>
          <w:sz w:val="24"/>
          <w:szCs w:val="24"/>
          <w:lang w:val="uk-UA"/>
        </w:rPr>
        <w:t>астин</w:t>
      </w:r>
      <w:r w:rsidR="00506FDA" w:rsidRPr="009F6E82">
        <w:rPr>
          <w:rFonts w:ascii="Times New Roman" w:eastAsia="Calibri" w:hAnsi="Times New Roman" w:cs="Times New Roman"/>
          <w:bCs/>
          <w:sz w:val="24"/>
          <w:szCs w:val="24"/>
          <w:lang w:val="uk-UA"/>
        </w:rPr>
        <w:t>ами</w:t>
      </w:r>
      <w:r w:rsidR="006E20D2" w:rsidRPr="009F6E82">
        <w:rPr>
          <w:rFonts w:ascii="Times New Roman" w:eastAsia="Calibri" w:hAnsi="Times New Roman" w:cs="Times New Roman"/>
          <w:bCs/>
          <w:sz w:val="24"/>
          <w:szCs w:val="24"/>
          <w:lang w:val="uk-UA"/>
        </w:rPr>
        <w:t xml:space="preserve"> першо</w:t>
      </w:r>
      <w:r w:rsidR="00506FDA" w:rsidRPr="009F6E82">
        <w:rPr>
          <w:rFonts w:ascii="Times New Roman" w:eastAsia="Calibri" w:hAnsi="Times New Roman" w:cs="Times New Roman"/>
          <w:bCs/>
          <w:sz w:val="24"/>
          <w:szCs w:val="24"/>
          <w:lang w:val="uk-UA"/>
        </w:rPr>
        <w:t>ю</w:t>
      </w:r>
      <w:r w:rsidR="006E20D2" w:rsidRPr="009F6E82">
        <w:rPr>
          <w:rFonts w:ascii="Times New Roman" w:eastAsia="Calibri" w:hAnsi="Times New Roman" w:cs="Times New Roman"/>
          <w:bCs/>
          <w:sz w:val="24"/>
          <w:szCs w:val="24"/>
          <w:lang w:val="uk-UA"/>
        </w:rPr>
        <w:t xml:space="preserve"> та друго</w:t>
      </w:r>
      <w:r w:rsidR="00506FDA" w:rsidRPr="009F6E82">
        <w:rPr>
          <w:rFonts w:ascii="Times New Roman" w:eastAsia="Calibri" w:hAnsi="Times New Roman" w:cs="Times New Roman"/>
          <w:bCs/>
          <w:sz w:val="24"/>
          <w:szCs w:val="24"/>
          <w:lang w:val="uk-UA"/>
        </w:rPr>
        <w:t>ю</w:t>
      </w:r>
      <w:r w:rsidR="006E20D2" w:rsidRPr="009F6E82">
        <w:rPr>
          <w:rFonts w:ascii="Times New Roman" w:eastAsia="Calibri" w:hAnsi="Times New Roman" w:cs="Times New Roman"/>
          <w:bCs/>
          <w:sz w:val="24"/>
          <w:szCs w:val="24"/>
          <w:lang w:val="uk-UA"/>
        </w:rPr>
        <w:t xml:space="preserve"> статті 82 </w:t>
      </w:r>
      <w:r w:rsidR="00A47901" w:rsidRPr="009F6E82">
        <w:rPr>
          <w:rFonts w:ascii="Times New Roman" w:eastAsia="Calibri" w:hAnsi="Times New Roman" w:cs="Times New Roman"/>
          <w:bCs/>
          <w:sz w:val="24"/>
          <w:szCs w:val="24"/>
          <w:lang w:val="uk-UA"/>
        </w:rPr>
        <w:t>Закон</w:t>
      </w:r>
      <w:r w:rsidR="00B40053" w:rsidRPr="009F6E82">
        <w:rPr>
          <w:rFonts w:ascii="Times New Roman" w:eastAsia="Calibri" w:hAnsi="Times New Roman" w:cs="Times New Roman"/>
          <w:bCs/>
          <w:sz w:val="24"/>
          <w:szCs w:val="24"/>
          <w:lang w:val="uk-UA"/>
        </w:rPr>
        <w:t>у</w:t>
      </w:r>
      <w:r w:rsidRPr="009F6E82">
        <w:rPr>
          <w:rFonts w:ascii="Times New Roman" w:eastAsia="Calibri" w:hAnsi="Times New Roman" w:cs="Times New Roman"/>
          <w:bCs/>
          <w:sz w:val="24"/>
          <w:szCs w:val="24"/>
          <w:lang w:val="uk-UA"/>
        </w:rPr>
        <w:t xml:space="preserve"> визначено, що</w:t>
      </w:r>
      <w:r w:rsidR="00A47901" w:rsidRPr="009F6E82">
        <w:rPr>
          <w:rFonts w:ascii="Times New Roman" w:eastAsia="Calibri" w:hAnsi="Times New Roman" w:cs="Times New Roman"/>
          <w:bCs/>
          <w:sz w:val="24"/>
          <w:szCs w:val="24"/>
          <w:lang w:val="uk-UA"/>
        </w:rPr>
        <w:t xml:space="preserve"> с</w:t>
      </w:r>
      <w:r w:rsidR="00A47901" w:rsidRPr="009F6E82">
        <w:rPr>
          <w:rFonts w:ascii="Times New Roman" w:eastAsia="Times New Roman" w:hAnsi="Times New Roman" w:cs="Times New Roman"/>
          <w:bCs/>
          <w:sz w:val="24"/>
          <w:szCs w:val="24"/>
          <w:lang w:val="uk-UA"/>
        </w:rPr>
        <w:t xml:space="preserve">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 </w:t>
      </w:r>
      <w:bookmarkStart w:id="3" w:name="n2521"/>
      <w:bookmarkEnd w:id="3"/>
      <w:r w:rsidR="00A47901" w:rsidRPr="009F6E82">
        <w:rPr>
          <w:rFonts w:ascii="Times New Roman" w:eastAsia="Times New Roman" w:hAnsi="Times New Roman" w:cs="Times New Roman"/>
          <w:bCs/>
          <w:sz w:val="24"/>
          <w:szCs w:val="24"/>
          <w:lang w:val="uk-UA"/>
        </w:rPr>
        <w:t>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14:paraId="27842439" w14:textId="2BBB9E7E" w:rsidR="006E20D2" w:rsidRPr="009F6E82" w:rsidRDefault="00506FDA"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Отже,</w:t>
      </w:r>
      <w:r w:rsidR="006E20D2" w:rsidRPr="009F6E82">
        <w:rPr>
          <w:rFonts w:ascii="Times New Roman" w:eastAsia="Calibri" w:hAnsi="Times New Roman" w:cs="Times New Roman"/>
          <w:bCs/>
          <w:sz w:val="24"/>
          <w:szCs w:val="24"/>
          <w:lang w:val="uk-UA"/>
        </w:rPr>
        <w:t xml:space="preserve"> за загальним правилом переведення судді здійснюється за результатами конкурсу. </w:t>
      </w:r>
    </w:p>
    <w:p w14:paraId="2B0AB9CE" w14:textId="1571584F" w:rsidR="00BD7FE8" w:rsidRPr="009F6E82" w:rsidRDefault="006E20D2"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 xml:space="preserve">Однак частиною </w:t>
      </w:r>
      <w:r w:rsidR="00BD7FE8" w:rsidRPr="009F6E82">
        <w:rPr>
          <w:rFonts w:ascii="Times New Roman" w:eastAsia="Calibri" w:hAnsi="Times New Roman" w:cs="Times New Roman"/>
          <w:bCs/>
          <w:sz w:val="24"/>
          <w:szCs w:val="24"/>
          <w:lang w:val="uk-UA"/>
        </w:rPr>
        <w:t>першою</w:t>
      </w:r>
      <w:r w:rsidRPr="009F6E82">
        <w:rPr>
          <w:rFonts w:ascii="Times New Roman" w:eastAsia="Calibri" w:hAnsi="Times New Roman" w:cs="Times New Roman"/>
          <w:bCs/>
          <w:sz w:val="24"/>
          <w:szCs w:val="24"/>
          <w:lang w:val="uk-UA"/>
        </w:rPr>
        <w:t xml:space="preserve"> статті 82</w:t>
      </w:r>
      <w:r w:rsidR="000E33DB" w:rsidRPr="009F6E82">
        <w:rPr>
          <w:rFonts w:ascii="Times New Roman" w:eastAsia="Calibri" w:hAnsi="Times New Roman" w:cs="Times New Roman"/>
          <w:bCs/>
          <w:sz w:val="24"/>
          <w:szCs w:val="24"/>
          <w:vertAlign w:val="superscript"/>
          <w:lang w:val="uk-UA"/>
        </w:rPr>
        <w:t>1</w:t>
      </w:r>
      <w:r w:rsidR="000E33DB" w:rsidRPr="009F6E82">
        <w:rPr>
          <w:rFonts w:ascii="Times New Roman" w:eastAsia="Calibri" w:hAnsi="Times New Roman" w:cs="Times New Roman"/>
          <w:bCs/>
          <w:sz w:val="24"/>
          <w:szCs w:val="24"/>
          <w:lang w:val="uk-UA"/>
        </w:rPr>
        <w:t xml:space="preserve"> </w:t>
      </w:r>
      <w:r w:rsidR="00506FDA" w:rsidRPr="009F6E82">
        <w:rPr>
          <w:rFonts w:ascii="Times New Roman" w:eastAsia="Calibri" w:hAnsi="Times New Roman" w:cs="Times New Roman"/>
          <w:bCs/>
          <w:sz w:val="24"/>
          <w:szCs w:val="24"/>
          <w:lang w:val="uk-UA"/>
        </w:rPr>
        <w:t xml:space="preserve">Закону </w:t>
      </w:r>
      <w:r w:rsidRPr="009F6E82">
        <w:rPr>
          <w:rFonts w:ascii="Times New Roman" w:eastAsia="Calibri" w:hAnsi="Times New Roman" w:cs="Times New Roman"/>
          <w:bCs/>
          <w:sz w:val="24"/>
          <w:szCs w:val="24"/>
          <w:lang w:val="uk-UA"/>
        </w:rPr>
        <w:t>передбачено</w:t>
      </w:r>
      <w:r w:rsidR="00506FDA" w:rsidRPr="009F6E82">
        <w:rPr>
          <w:rFonts w:ascii="Times New Roman" w:eastAsia="Calibri" w:hAnsi="Times New Roman" w:cs="Times New Roman"/>
          <w:bCs/>
          <w:sz w:val="24"/>
          <w:szCs w:val="24"/>
          <w:lang w:val="uk-UA"/>
        </w:rPr>
        <w:t>,</w:t>
      </w:r>
      <w:r w:rsidR="004401E0" w:rsidRPr="009F6E82">
        <w:rPr>
          <w:rFonts w:ascii="Times New Roman" w:eastAsia="Calibri" w:hAnsi="Times New Roman" w:cs="Times New Roman"/>
          <w:bCs/>
          <w:sz w:val="24"/>
          <w:szCs w:val="24"/>
          <w:lang w:val="uk-UA"/>
        </w:rPr>
        <w:t xml:space="preserve"> що</w:t>
      </w:r>
      <w:r w:rsidRPr="009F6E82">
        <w:rPr>
          <w:rFonts w:ascii="Times New Roman" w:eastAsia="Calibri" w:hAnsi="Times New Roman" w:cs="Times New Roman"/>
          <w:bCs/>
          <w:sz w:val="24"/>
          <w:szCs w:val="24"/>
          <w:lang w:val="uk-UA"/>
        </w:rPr>
        <w:t xml:space="preserve"> </w:t>
      </w:r>
      <w:r w:rsidR="00BD7FE8" w:rsidRPr="009F6E82">
        <w:rPr>
          <w:rFonts w:ascii="Times New Roman" w:eastAsia="Calibri" w:hAnsi="Times New Roman" w:cs="Times New Roman"/>
          <w:bCs/>
          <w:sz w:val="24"/>
          <w:szCs w:val="24"/>
          <w:lang w:val="uk-UA"/>
        </w:rPr>
        <w:t>п</w:t>
      </w:r>
      <w:r w:rsidR="00BD7FE8" w:rsidRPr="009F6E82">
        <w:rPr>
          <w:rFonts w:ascii="Times New Roman" w:hAnsi="Times New Roman" w:cs="Times New Roman"/>
          <w:bCs/>
          <w:sz w:val="24"/>
          <w:szCs w:val="24"/>
          <w:shd w:val="clear" w:color="auto" w:fill="FFFFFF"/>
          <w:lang w:val="uk-UA"/>
        </w:rPr>
        <w:t>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 судді.</w:t>
      </w:r>
    </w:p>
    <w:p w14:paraId="46D68C7F" w14:textId="116A4F31" w:rsidR="00131B84" w:rsidRPr="009F6E82" w:rsidRDefault="00131B84"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r w:rsidRPr="009F6E82">
        <w:rPr>
          <w:rFonts w:ascii="Times New Roman" w:eastAsia="Calibri" w:hAnsi="Times New Roman" w:cs="Times New Roman"/>
          <w:bCs/>
          <w:sz w:val="24"/>
          <w:szCs w:val="24"/>
          <w:lang w:val="uk-UA"/>
        </w:rPr>
        <w:t>Законом України «Про ліквідацію Окружного адміністративного суду міста Києва та утворення</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Київського</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міського</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окружного</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адміністративного</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суду»</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від</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13</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грудня</w:t>
      </w:r>
      <w:r w:rsidRPr="00FA306F">
        <w:rPr>
          <w:rFonts w:ascii="Times New Roman" w:eastAsia="Calibri" w:hAnsi="Times New Roman" w:cs="Times New Roman"/>
          <w:bCs/>
          <w:sz w:val="72"/>
          <w:szCs w:val="72"/>
          <w:lang w:val="uk-UA"/>
        </w:rPr>
        <w:t xml:space="preserve"> </w:t>
      </w:r>
      <w:r w:rsidRPr="009F6E82">
        <w:rPr>
          <w:rFonts w:ascii="Times New Roman" w:eastAsia="Calibri" w:hAnsi="Times New Roman" w:cs="Times New Roman"/>
          <w:bCs/>
          <w:sz w:val="24"/>
          <w:szCs w:val="24"/>
          <w:lang w:val="uk-UA"/>
        </w:rPr>
        <w:t xml:space="preserve">2022 року № 2825-IX, який набрав чинності 15 грудня 2022 року, ліквідовано Окружний адміністративний суд міста Києва. </w:t>
      </w:r>
    </w:p>
    <w:p w14:paraId="6DCC60BF" w14:textId="2062418E" w:rsidR="00B12056" w:rsidRPr="009F6E82" w:rsidRDefault="00B12056" w:rsidP="00BA2869">
      <w:pPr>
        <w:tabs>
          <w:tab w:val="left" w:pos="5812"/>
        </w:tabs>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eastAsia="Calibri" w:hAnsi="Times New Roman" w:cs="Times New Roman"/>
          <w:bCs/>
          <w:sz w:val="24"/>
          <w:szCs w:val="24"/>
          <w:lang w:val="uk-UA"/>
        </w:rPr>
        <w:t xml:space="preserve">Закон України </w:t>
      </w:r>
      <w:r w:rsidRPr="009F6E82">
        <w:rPr>
          <w:rFonts w:ascii="Times New Roman" w:eastAsia="Times New Roman" w:hAnsi="Times New Roman" w:cs="Times New Roman"/>
          <w:bCs/>
          <w:sz w:val="24"/>
          <w:szCs w:val="24"/>
          <w:lang w:val="uk-UA"/>
        </w:rPr>
        <w:t>«Про внесення змін до Закону України «Про судоустрій і статус суддів»</w:t>
      </w:r>
      <w:r w:rsidR="000735B7" w:rsidRPr="009F6E82">
        <w:rPr>
          <w:rFonts w:ascii="Times New Roman" w:eastAsia="Times New Roman" w:hAnsi="Times New Roman" w:cs="Times New Roman"/>
          <w:bCs/>
          <w:sz w:val="24"/>
          <w:szCs w:val="24"/>
          <w:lang w:val="uk-UA"/>
        </w:rPr>
        <w:t xml:space="preserve"> </w:t>
      </w:r>
      <w:r w:rsidRPr="009F6E82">
        <w:rPr>
          <w:rFonts w:ascii="Times New Roman" w:eastAsia="Times New Roman" w:hAnsi="Times New Roman" w:cs="Times New Roman"/>
          <w:bCs/>
          <w:sz w:val="24"/>
          <w:szCs w:val="24"/>
          <w:lang w:val="uk-UA"/>
        </w:rPr>
        <w:t>та деяких законодавчих актів України щодо удосконалення процедур суддівської кар’єри» від 0</w:t>
      </w:r>
      <w:r w:rsidRPr="009F6E82">
        <w:rPr>
          <w:rStyle w:val="rvts44"/>
          <w:rFonts w:ascii="Times New Roman" w:hAnsi="Times New Roman" w:cs="Times New Roman"/>
          <w:bCs/>
          <w:sz w:val="24"/>
          <w:szCs w:val="24"/>
          <w:shd w:val="clear" w:color="auto" w:fill="FFFFFF"/>
          <w:lang w:val="uk-UA"/>
        </w:rPr>
        <w:t xml:space="preserve">9 грудня 2023 року </w:t>
      </w:r>
      <w:bookmarkStart w:id="4" w:name="_Hlk155437085"/>
      <w:r w:rsidRPr="009F6E82">
        <w:rPr>
          <w:rStyle w:val="rvts44"/>
          <w:rFonts w:ascii="Times New Roman" w:hAnsi="Times New Roman" w:cs="Times New Roman"/>
          <w:bCs/>
          <w:sz w:val="24"/>
          <w:szCs w:val="24"/>
          <w:shd w:val="clear" w:color="auto" w:fill="FFFFFF"/>
          <w:lang w:val="uk-UA"/>
        </w:rPr>
        <w:t xml:space="preserve">№ 3511-IX </w:t>
      </w:r>
      <w:bookmarkEnd w:id="4"/>
      <w:r w:rsidR="000A4DA1" w:rsidRPr="009F6E82">
        <w:rPr>
          <w:rFonts w:ascii="Times New Roman" w:eastAsia="Calibri" w:hAnsi="Times New Roman" w:cs="Times New Roman"/>
          <w:bCs/>
          <w:sz w:val="24"/>
          <w:szCs w:val="24"/>
          <w:lang w:val="uk-UA"/>
        </w:rPr>
        <w:t>набув чинності 30 грудня 2023 року.</w:t>
      </w:r>
    </w:p>
    <w:p w14:paraId="6634DC8C" w14:textId="1831B73D" w:rsidR="00FE0B0C" w:rsidRPr="009F6E82" w:rsidRDefault="000A4DA1" w:rsidP="00BA2869">
      <w:pPr>
        <w:tabs>
          <w:tab w:val="left" w:pos="5812"/>
        </w:tabs>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eastAsia="Times New Roman" w:hAnsi="Times New Roman" w:cs="Times New Roman"/>
          <w:bCs/>
          <w:sz w:val="24"/>
          <w:szCs w:val="24"/>
          <w:lang w:val="uk-UA"/>
        </w:rPr>
        <w:t>Зазначеним з</w:t>
      </w:r>
      <w:r w:rsidR="00B12056" w:rsidRPr="009F6E82">
        <w:rPr>
          <w:rFonts w:ascii="Times New Roman" w:eastAsia="Times New Roman" w:hAnsi="Times New Roman" w:cs="Times New Roman"/>
          <w:bCs/>
          <w:sz w:val="24"/>
          <w:szCs w:val="24"/>
          <w:lang w:val="uk-UA"/>
        </w:rPr>
        <w:t xml:space="preserve">аконом </w:t>
      </w:r>
      <w:r w:rsidRPr="009F6E82">
        <w:rPr>
          <w:rStyle w:val="rvts44"/>
          <w:rFonts w:ascii="Times New Roman" w:hAnsi="Times New Roman" w:cs="Times New Roman"/>
          <w:bCs/>
          <w:sz w:val="24"/>
          <w:szCs w:val="24"/>
          <w:shd w:val="clear" w:color="auto" w:fill="FFFFFF"/>
          <w:lang w:val="uk-UA"/>
        </w:rPr>
        <w:t>р</w:t>
      </w:r>
      <w:r w:rsidR="00B12056" w:rsidRPr="009F6E82">
        <w:rPr>
          <w:rStyle w:val="rvts44"/>
          <w:rFonts w:ascii="Times New Roman" w:hAnsi="Times New Roman" w:cs="Times New Roman"/>
          <w:bCs/>
          <w:sz w:val="24"/>
          <w:szCs w:val="24"/>
          <w:shd w:val="clear" w:color="auto" w:fill="FFFFFF"/>
          <w:lang w:val="uk-UA"/>
        </w:rPr>
        <w:t xml:space="preserve">озділ ХІІ </w:t>
      </w:r>
      <w:r w:rsidR="00805196" w:rsidRPr="009F6E82">
        <w:rPr>
          <w:rStyle w:val="rvts44"/>
          <w:rFonts w:ascii="Times New Roman" w:hAnsi="Times New Roman" w:cs="Times New Roman"/>
          <w:bCs/>
          <w:sz w:val="24"/>
          <w:szCs w:val="24"/>
          <w:shd w:val="clear" w:color="auto" w:fill="FFFFFF"/>
          <w:lang w:val="uk-UA"/>
        </w:rPr>
        <w:t>«</w:t>
      </w:r>
      <w:r w:rsidR="00805196" w:rsidRPr="009F6E82">
        <w:rPr>
          <w:rFonts w:ascii="Times New Roman" w:hAnsi="Times New Roman" w:cs="Times New Roman"/>
          <w:sz w:val="24"/>
          <w:szCs w:val="24"/>
          <w:shd w:val="clear" w:color="auto" w:fill="FFFFFF"/>
          <w:lang w:val="uk-UA"/>
        </w:rPr>
        <w:t>Прикінцеві та перехідні положення</w:t>
      </w:r>
      <w:r w:rsidR="00805196" w:rsidRPr="009F6E82">
        <w:rPr>
          <w:rStyle w:val="rvts44"/>
          <w:rFonts w:ascii="Times New Roman" w:hAnsi="Times New Roman" w:cs="Times New Roman"/>
          <w:bCs/>
          <w:sz w:val="24"/>
          <w:szCs w:val="24"/>
          <w:shd w:val="clear" w:color="auto" w:fill="FFFFFF"/>
          <w:lang w:val="uk-UA"/>
        </w:rPr>
        <w:t xml:space="preserve">» </w:t>
      </w:r>
      <w:r w:rsidR="00B12056" w:rsidRPr="009F6E82">
        <w:rPr>
          <w:rStyle w:val="rvts44"/>
          <w:rFonts w:ascii="Times New Roman" w:hAnsi="Times New Roman" w:cs="Times New Roman"/>
          <w:bCs/>
          <w:sz w:val="24"/>
          <w:szCs w:val="24"/>
          <w:shd w:val="clear" w:color="auto" w:fill="FFFFFF"/>
          <w:lang w:val="uk-UA"/>
        </w:rPr>
        <w:t>Закону</w:t>
      </w:r>
      <w:r w:rsidR="007644E5" w:rsidRPr="009F6E82">
        <w:rPr>
          <w:rStyle w:val="rvts44"/>
          <w:rFonts w:ascii="Times New Roman" w:hAnsi="Times New Roman" w:cs="Times New Roman"/>
          <w:bCs/>
          <w:sz w:val="24"/>
          <w:szCs w:val="24"/>
          <w:shd w:val="clear" w:color="auto" w:fill="FFFFFF"/>
          <w:lang w:val="uk-UA"/>
        </w:rPr>
        <w:t>, зокрема,</w:t>
      </w:r>
      <w:r w:rsidR="00B12056" w:rsidRPr="009F6E82">
        <w:rPr>
          <w:rStyle w:val="rvts44"/>
          <w:rFonts w:ascii="Times New Roman" w:hAnsi="Times New Roman" w:cs="Times New Roman"/>
          <w:bCs/>
          <w:sz w:val="24"/>
          <w:szCs w:val="24"/>
          <w:shd w:val="clear" w:color="auto" w:fill="FFFFFF"/>
          <w:lang w:val="uk-UA"/>
        </w:rPr>
        <w:t xml:space="preserve"> доповнено пунктом 61</w:t>
      </w:r>
      <w:r w:rsidRPr="009F6E82">
        <w:rPr>
          <w:rStyle w:val="rvts44"/>
          <w:rFonts w:ascii="Times New Roman" w:hAnsi="Times New Roman" w:cs="Times New Roman"/>
          <w:bCs/>
          <w:sz w:val="24"/>
          <w:szCs w:val="24"/>
          <w:shd w:val="clear" w:color="auto" w:fill="FFFFFF"/>
          <w:lang w:val="uk-UA"/>
        </w:rPr>
        <w:t>. В</w:t>
      </w:r>
      <w:r w:rsidR="00360CE4" w:rsidRPr="009F6E82">
        <w:rPr>
          <w:rStyle w:val="rvts44"/>
          <w:rFonts w:ascii="Times New Roman" w:hAnsi="Times New Roman" w:cs="Times New Roman"/>
          <w:bCs/>
          <w:sz w:val="24"/>
          <w:szCs w:val="24"/>
          <w:shd w:val="clear" w:color="auto" w:fill="FFFFFF"/>
          <w:lang w:val="uk-UA"/>
        </w:rPr>
        <w:t xml:space="preserve">ідповідно до </w:t>
      </w:r>
      <w:r w:rsidRPr="009F6E82">
        <w:rPr>
          <w:rStyle w:val="rvts44"/>
          <w:rFonts w:ascii="Times New Roman" w:hAnsi="Times New Roman" w:cs="Times New Roman"/>
          <w:bCs/>
          <w:sz w:val="24"/>
          <w:szCs w:val="24"/>
          <w:shd w:val="clear" w:color="auto" w:fill="FFFFFF"/>
          <w:lang w:val="uk-UA"/>
        </w:rPr>
        <w:t>цього пункту</w:t>
      </w:r>
      <w:r w:rsidR="003E6FB5" w:rsidRPr="009F6E82">
        <w:rPr>
          <w:rStyle w:val="rvts44"/>
          <w:rFonts w:ascii="Times New Roman" w:hAnsi="Times New Roman" w:cs="Times New Roman"/>
          <w:bCs/>
          <w:sz w:val="24"/>
          <w:szCs w:val="24"/>
          <w:shd w:val="clear" w:color="auto" w:fill="FFFFFF"/>
          <w:lang w:val="uk-UA"/>
        </w:rPr>
        <w:t xml:space="preserve"> </w:t>
      </w:r>
      <w:bookmarkStart w:id="5" w:name="_Hlk155439351"/>
      <w:r w:rsidR="003E6FB5" w:rsidRPr="009F6E82">
        <w:rPr>
          <w:rStyle w:val="rvts44"/>
          <w:rFonts w:ascii="Times New Roman" w:hAnsi="Times New Roman" w:cs="Times New Roman"/>
          <w:bCs/>
          <w:sz w:val="24"/>
          <w:szCs w:val="24"/>
          <w:shd w:val="clear" w:color="auto" w:fill="FFFFFF"/>
          <w:lang w:val="uk-UA"/>
        </w:rPr>
        <w:t>п</w:t>
      </w:r>
      <w:r w:rsidR="00FE0B0C" w:rsidRPr="009F6E82">
        <w:rPr>
          <w:rFonts w:ascii="Times New Roman" w:eastAsia="Times New Roman" w:hAnsi="Times New Roman" w:cs="Times New Roman"/>
          <w:bCs/>
          <w:sz w:val="24"/>
          <w:szCs w:val="24"/>
          <w:lang w:val="uk-UA"/>
        </w:rPr>
        <w:t xml:space="preserve">ереведення судді на посаду судді до іншого суду того самого або нижчого рівня </w:t>
      </w:r>
      <w:bookmarkEnd w:id="5"/>
      <w:r w:rsidR="00FE0B0C" w:rsidRPr="009F6E82">
        <w:rPr>
          <w:rFonts w:ascii="Times New Roman" w:eastAsia="Times New Roman" w:hAnsi="Times New Roman" w:cs="Times New Roman"/>
          <w:bCs/>
          <w:sz w:val="24"/>
          <w:szCs w:val="24"/>
          <w:lang w:val="uk-UA"/>
        </w:rPr>
        <w:t xml:space="preserve">у разі реорганізації </w:t>
      </w:r>
      <w:bookmarkStart w:id="6" w:name="_Hlk155439175"/>
      <w:r w:rsidR="00FE0B0C" w:rsidRPr="009F6E82">
        <w:rPr>
          <w:rFonts w:ascii="Times New Roman" w:eastAsia="Times New Roman" w:hAnsi="Times New Roman" w:cs="Times New Roman"/>
          <w:bCs/>
          <w:sz w:val="24"/>
          <w:szCs w:val="24"/>
          <w:lang w:val="uk-UA"/>
        </w:rPr>
        <w:t xml:space="preserve">або ліквідації суду, в якому такий суддя обіймає посаду, </w:t>
      </w:r>
      <w:bookmarkStart w:id="7" w:name="_Hlk155437558"/>
      <w:r w:rsidR="00FE0B0C" w:rsidRPr="009F6E82">
        <w:rPr>
          <w:rFonts w:ascii="Times New Roman" w:eastAsia="Times New Roman" w:hAnsi="Times New Roman" w:cs="Times New Roman"/>
          <w:bCs/>
          <w:sz w:val="24"/>
          <w:szCs w:val="24"/>
          <w:lang w:val="uk-UA"/>
        </w:rPr>
        <w:t>може здійснюватися без конкурсу виключно після підтвердження таким суддею відповідності займаній посаді судді</w:t>
      </w:r>
      <w:bookmarkEnd w:id="7"/>
      <w:r w:rsidR="00FE0B0C" w:rsidRPr="009F6E82">
        <w:rPr>
          <w:rFonts w:ascii="Times New Roman" w:eastAsia="Times New Roman" w:hAnsi="Times New Roman" w:cs="Times New Roman"/>
          <w:bCs/>
          <w:sz w:val="24"/>
          <w:szCs w:val="24"/>
          <w:lang w:val="uk-UA"/>
        </w:rPr>
        <w:t>, якого призначено на посаду строком на п’ять років або обрано суддею безстроково до набрання чинності</w:t>
      </w:r>
      <w:r w:rsidR="00FA306F">
        <w:rPr>
          <w:rFonts w:ascii="Times New Roman" w:eastAsia="Times New Roman" w:hAnsi="Times New Roman" w:cs="Times New Roman"/>
          <w:bCs/>
          <w:sz w:val="24"/>
          <w:szCs w:val="24"/>
          <w:lang w:val="uk-UA"/>
        </w:rPr>
        <w:t xml:space="preserve"> </w:t>
      </w:r>
      <w:r w:rsidR="00FE0B0C" w:rsidRPr="009F6E82">
        <w:rPr>
          <w:rFonts w:ascii="Times New Roman" w:eastAsia="Times New Roman" w:hAnsi="Times New Roman" w:cs="Times New Roman"/>
          <w:bCs/>
          <w:sz w:val="24"/>
          <w:szCs w:val="24"/>
          <w:lang w:val="uk-UA"/>
        </w:rPr>
        <w:t>Законом України</w:t>
      </w:r>
      <w:r w:rsidR="00FA306F">
        <w:rPr>
          <w:rFonts w:ascii="Times New Roman" w:eastAsia="Times New Roman" w:hAnsi="Times New Roman" w:cs="Times New Roman"/>
          <w:bCs/>
          <w:sz w:val="24"/>
          <w:szCs w:val="24"/>
          <w:lang w:val="uk-UA"/>
        </w:rPr>
        <w:t xml:space="preserve"> </w:t>
      </w:r>
      <w:r w:rsidR="00020E9A" w:rsidRPr="009F6E82">
        <w:rPr>
          <w:rFonts w:ascii="Times New Roman" w:eastAsia="Times New Roman" w:hAnsi="Times New Roman" w:cs="Times New Roman"/>
          <w:bCs/>
          <w:sz w:val="24"/>
          <w:szCs w:val="24"/>
          <w:lang w:val="uk-UA"/>
        </w:rPr>
        <w:t>«</w:t>
      </w:r>
      <w:r w:rsidR="00FE0B0C" w:rsidRPr="009F6E82">
        <w:rPr>
          <w:rFonts w:ascii="Times New Roman" w:eastAsia="Times New Roman" w:hAnsi="Times New Roman" w:cs="Times New Roman"/>
          <w:bCs/>
          <w:sz w:val="24"/>
          <w:szCs w:val="24"/>
          <w:lang w:val="uk-UA"/>
        </w:rPr>
        <w:t>Про внесення змін до Конституції України (щодо правосуддя)</w:t>
      </w:r>
      <w:r w:rsidR="00020E9A" w:rsidRPr="009F6E82">
        <w:rPr>
          <w:rFonts w:ascii="Times New Roman" w:eastAsia="Times New Roman" w:hAnsi="Times New Roman" w:cs="Times New Roman"/>
          <w:bCs/>
          <w:sz w:val="24"/>
          <w:szCs w:val="24"/>
          <w:lang w:val="uk-UA"/>
        </w:rPr>
        <w:t>»</w:t>
      </w:r>
      <w:r w:rsidR="00FE0B0C" w:rsidRPr="009F6E82">
        <w:rPr>
          <w:rFonts w:ascii="Times New Roman" w:eastAsia="Times New Roman" w:hAnsi="Times New Roman" w:cs="Times New Roman"/>
          <w:bCs/>
          <w:sz w:val="24"/>
          <w:szCs w:val="24"/>
          <w:lang w:val="uk-UA"/>
        </w:rPr>
        <w:t>.</w:t>
      </w:r>
    </w:p>
    <w:p w14:paraId="10866D31" w14:textId="3A46D12A" w:rsidR="007744E3" w:rsidRPr="009F6E82" w:rsidRDefault="007744E3" w:rsidP="00BA2869">
      <w:pPr>
        <w:tabs>
          <w:tab w:val="left" w:pos="5812"/>
        </w:tabs>
        <w:spacing w:after="0" w:line="240" w:lineRule="auto"/>
        <w:ind w:left="-142" w:firstLine="567"/>
        <w:jc w:val="both"/>
        <w:rPr>
          <w:rFonts w:ascii="Times New Roman" w:eastAsia="Times New Roman" w:hAnsi="Times New Roman" w:cs="Times New Roman"/>
          <w:bCs/>
          <w:sz w:val="24"/>
          <w:szCs w:val="24"/>
          <w:lang w:val="uk-UA"/>
        </w:rPr>
      </w:pPr>
      <w:bookmarkStart w:id="8" w:name="n2597"/>
      <w:bookmarkEnd w:id="6"/>
      <w:bookmarkEnd w:id="8"/>
      <w:r w:rsidRPr="009F6E82">
        <w:rPr>
          <w:rFonts w:ascii="Times New Roman" w:eastAsia="Calibri" w:hAnsi="Times New Roman" w:cs="Times New Roman"/>
          <w:bCs/>
          <w:sz w:val="24"/>
          <w:szCs w:val="24"/>
          <w:lang w:val="uk-UA"/>
        </w:rPr>
        <w:t>Таким</w:t>
      </w:r>
      <w:r w:rsidRPr="00FA306F">
        <w:rPr>
          <w:rFonts w:ascii="Times New Roman" w:eastAsia="Calibri" w:hAnsi="Times New Roman" w:cs="Times New Roman"/>
          <w:bCs/>
          <w:sz w:val="32"/>
          <w:szCs w:val="32"/>
          <w:lang w:val="uk-UA"/>
        </w:rPr>
        <w:t xml:space="preserve"> </w:t>
      </w:r>
      <w:r w:rsidRPr="009F6E82">
        <w:rPr>
          <w:rFonts w:ascii="Times New Roman" w:eastAsia="Calibri" w:hAnsi="Times New Roman" w:cs="Times New Roman"/>
          <w:bCs/>
          <w:sz w:val="24"/>
          <w:szCs w:val="24"/>
          <w:lang w:val="uk-UA"/>
        </w:rPr>
        <w:t>чином</w:t>
      </w:r>
      <w:r w:rsidR="00E15B3F" w:rsidRPr="009F6E82">
        <w:rPr>
          <w:rFonts w:ascii="Times New Roman" w:eastAsia="Calibri" w:hAnsi="Times New Roman" w:cs="Times New Roman"/>
          <w:bCs/>
          <w:sz w:val="24"/>
          <w:szCs w:val="24"/>
          <w:lang w:val="uk-UA"/>
        </w:rPr>
        <w:t>,</w:t>
      </w:r>
      <w:r w:rsidRPr="00FA306F">
        <w:rPr>
          <w:rFonts w:ascii="Times New Roman" w:eastAsia="Calibri" w:hAnsi="Times New Roman" w:cs="Times New Roman"/>
          <w:bCs/>
          <w:sz w:val="32"/>
          <w:szCs w:val="32"/>
          <w:lang w:val="uk-UA"/>
        </w:rPr>
        <w:t xml:space="preserve"> </w:t>
      </w:r>
      <w:r w:rsidR="00081A62" w:rsidRPr="009F6E82">
        <w:rPr>
          <w:rFonts w:ascii="Times New Roman" w:eastAsia="Calibri" w:hAnsi="Times New Roman" w:cs="Times New Roman"/>
          <w:bCs/>
          <w:sz w:val="24"/>
          <w:szCs w:val="24"/>
          <w:lang w:val="uk-UA"/>
        </w:rPr>
        <w:t>з</w:t>
      </w:r>
      <w:r w:rsidR="00081A62" w:rsidRPr="009F6E82">
        <w:rPr>
          <w:rFonts w:ascii="Times New Roman" w:eastAsia="Times New Roman" w:hAnsi="Times New Roman" w:cs="Times New Roman"/>
          <w:bCs/>
          <w:sz w:val="24"/>
          <w:szCs w:val="24"/>
          <w:lang w:val="uk-UA"/>
        </w:rPr>
        <w:t>азначена</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норма</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встановлює</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умови</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реалізації</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Комісією</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своїх</w:t>
      </w:r>
      <w:r w:rsidR="00081A62" w:rsidRPr="00FA306F">
        <w:rPr>
          <w:rFonts w:ascii="Times New Roman" w:eastAsia="Times New Roman" w:hAnsi="Times New Roman" w:cs="Times New Roman"/>
          <w:bCs/>
          <w:sz w:val="32"/>
          <w:szCs w:val="32"/>
          <w:lang w:val="uk-UA"/>
        </w:rPr>
        <w:t xml:space="preserve"> </w:t>
      </w:r>
      <w:r w:rsidR="00081A62" w:rsidRPr="009F6E82">
        <w:rPr>
          <w:rFonts w:ascii="Times New Roman" w:eastAsia="Times New Roman" w:hAnsi="Times New Roman" w:cs="Times New Roman"/>
          <w:bCs/>
          <w:sz w:val="24"/>
          <w:szCs w:val="24"/>
          <w:lang w:val="uk-UA"/>
        </w:rPr>
        <w:t xml:space="preserve">повноважень, передбачених </w:t>
      </w:r>
      <w:r w:rsidRPr="009F6E82">
        <w:rPr>
          <w:rFonts w:ascii="Times New Roman" w:eastAsia="Calibri" w:hAnsi="Times New Roman" w:cs="Times New Roman"/>
          <w:bCs/>
          <w:sz w:val="24"/>
          <w:szCs w:val="24"/>
          <w:lang w:val="uk-UA"/>
        </w:rPr>
        <w:t>пункт</w:t>
      </w:r>
      <w:r w:rsidR="00081A62" w:rsidRPr="009F6E82">
        <w:rPr>
          <w:rFonts w:ascii="Times New Roman" w:eastAsia="Calibri" w:hAnsi="Times New Roman" w:cs="Times New Roman"/>
          <w:bCs/>
          <w:sz w:val="24"/>
          <w:szCs w:val="24"/>
          <w:lang w:val="uk-UA"/>
        </w:rPr>
        <w:t xml:space="preserve">ом </w:t>
      </w:r>
      <w:r w:rsidRPr="009F6E82">
        <w:rPr>
          <w:rFonts w:ascii="Times New Roman" w:eastAsia="Calibri" w:hAnsi="Times New Roman" w:cs="Times New Roman"/>
          <w:bCs/>
          <w:sz w:val="24"/>
          <w:szCs w:val="24"/>
          <w:lang w:val="uk-UA"/>
        </w:rPr>
        <w:t>4 частини першої статті 93 Закону.</w:t>
      </w:r>
    </w:p>
    <w:p w14:paraId="5AD67E71" w14:textId="5222A76B" w:rsidR="00EE78CA" w:rsidRPr="009F6E82" w:rsidRDefault="00081A62" w:rsidP="00BA2869">
      <w:pPr>
        <w:tabs>
          <w:tab w:val="left" w:pos="5812"/>
        </w:tabs>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eastAsia="Calibri" w:hAnsi="Times New Roman" w:cs="Times New Roman"/>
          <w:bCs/>
          <w:sz w:val="24"/>
          <w:szCs w:val="24"/>
          <w:lang w:val="uk-UA"/>
        </w:rPr>
        <w:t>Отже,</w:t>
      </w:r>
      <w:r w:rsidR="007744E3" w:rsidRPr="009F6E82">
        <w:rPr>
          <w:rFonts w:ascii="Times New Roman" w:eastAsia="Calibri" w:hAnsi="Times New Roman" w:cs="Times New Roman"/>
          <w:bCs/>
          <w:sz w:val="24"/>
          <w:szCs w:val="24"/>
          <w:lang w:val="uk-UA"/>
        </w:rPr>
        <w:t xml:space="preserve"> </w:t>
      </w:r>
      <w:r w:rsidR="00867A07" w:rsidRPr="009F6E82">
        <w:rPr>
          <w:rFonts w:ascii="Times New Roman" w:eastAsia="Calibri" w:hAnsi="Times New Roman" w:cs="Times New Roman"/>
          <w:bCs/>
          <w:sz w:val="24"/>
          <w:szCs w:val="24"/>
          <w:lang w:val="uk-UA"/>
        </w:rPr>
        <w:t xml:space="preserve">переведення </w:t>
      </w:r>
      <w:r w:rsidR="00383866" w:rsidRPr="009F6E82">
        <w:rPr>
          <w:rFonts w:ascii="Times New Roman" w:eastAsia="Calibri" w:hAnsi="Times New Roman" w:cs="Times New Roman"/>
          <w:bCs/>
          <w:sz w:val="24"/>
          <w:szCs w:val="24"/>
          <w:lang w:val="uk-UA"/>
        </w:rPr>
        <w:t xml:space="preserve">судді </w:t>
      </w:r>
      <w:proofErr w:type="spellStart"/>
      <w:r w:rsidR="00131B84" w:rsidRPr="009F6E82">
        <w:rPr>
          <w:rFonts w:ascii="Times New Roman" w:eastAsia="Calibri" w:hAnsi="Times New Roman" w:cs="Times New Roman"/>
          <w:bCs/>
          <w:sz w:val="24"/>
          <w:szCs w:val="24"/>
          <w:lang w:val="uk-UA"/>
        </w:rPr>
        <w:t>Аблова</w:t>
      </w:r>
      <w:proofErr w:type="spellEnd"/>
      <w:r w:rsidR="00131B84" w:rsidRPr="009F6E82">
        <w:rPr>
          <w:rFonts w:ascii="Times New Roman" w:eastAsia="Calibri" w:hAnsi="Times New Roman" w:cs="Times New Roman"/>
          <w:bCs/>
          <w:sz w:val="24"/>
          <w:szCs w:val="24"/>
          <w:lang w:val="uk-UA"/>
        </w:rPr>
        <w:t xml:space="preserve"> Є.В</w:t>
      </w:r>
      <w:r w:rsidR="00867A07" w:rsidRPr="009F6E82">
        <w:rPr>
          <w:rFonts w:ascii="Times New Roman" w:eastAsia="Calibri" w:hAnsi="Times New Roman" w:cs="Times New Roman"/>
          <w:bCs/>
          <w:sz w:val="24"/>
          <w:szCs w:val="24"/>
          <w:lang w:val="uk-UA"/>
        </w:rPr>
        <w:t xml:space="preserve">. до іншого суду без конкурсу </w:t>
      </w:r>
      <w:r w:rsidR="00867A07" w:rsidRPr="009F6E82">
        <w:rPr>
          <w:rFonts w:ascii="Times New Roman" w:eastAsia="Times New Roman" w:hAnsi="Times New Roman" w:cs="Times New Roman"/>
          <w:bCs/>
          <w:sz w:val="24"/>
          <w:szCs w:val="24"/>
          <w:lang w:val="uk-UA"/>
        </w:rPr>
        <w:t xml:space="preserve">може здійснюватися виключно після підтвердження </w:t>
      </w:r>
      <w:proofErr w:type="spellStart"/>
      <w:r w:rsidR="00131B84" w:rsidRPr="009F6E82">
        <w:rPr>
          <w:rFonts w:ascii="Times New Roman" w:eastAsia="Times New Roman" w:hAnsi="Times New Roman" w:cs="Times New Roman"/>
          <w:bCs/>
          <w:sz w:val="24"/>
          <w:szCs w:val="24"/>
          <w:lang w:val="uk-UA"/>
        </w:rPr>
        <w:t>Абловим</w:t>
      </w:r>
      <w:proofErr w:type="spellEnd"/>
      <w:r w:rsidR="00131B84" w:rsidRPr="009F6E82">
        <w:rPr>
          <w:rFonts w:ascii="Times New Roman" w:eastAsia="Times New Roman" w:hAnsi="Times New Roman" w:cs="Times New Roman"/>
          <w:bCs/>
          <w:sz w:val="24"/>
          <w:szCs w:val="24"/>
          <w:lang w:val="uk-UA"/>
        </w:rPr>
        <w:t xml:space="preserve"> Є.В.</w:t>
      </w:r>
      <w:r w:rsidR="00867A07" w:rsidRPr="009F6E82">
        <w:rPr>
          <w:rFonts w:ascii="Times New Roman" w:eastAsia="Times New Roman" w:hAnsi="Times New Roman" w:cs="Times New Roman"/>
          <w:bCs/>
          <w:sz w:val="24"/>
          <w:szCs w:val="24"/>
          <w:lang w:val="uk-UA"/>
        </w:rPr>
        <w:t xml:space="preserve"> відповідності займаній посаді судді.</w:t>
      </w:r>
      <w:r w:rsidR="00577883" w:rsidRPr="009F6E82">
        <w:rPr>
          <w:rFonts w:ascii="Times New Roman" w:eastAsia="Times New Roman" w:hAnsi="Times New Roman" w:cs="Times New Roman"/>
          <w:bCs/>
          <w:sz w:val="24"/>
          <w:szCs w:val="24"/>
          <w:lang w:val="uk-UA"/>
        </w:rPr>
        <w:t xml:space="preserve"> </w:t>
      </w:r>
    </w:p>
    <w:p w14:paraId="39E3EA1F" w14:textId="3E000AC6" w:rsidR="00954230" w:rsidRPr="009F6E82" w:rsidRDefault="00E15B3F" w:rsidP="00BA2869">
      <w:pPr>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hAnsi="Times New Roman" w:cs="Times New Roman"/>
          <w:bCs/>
          <w:sz w:val="24"/>
          <w:szCs w:val="24"/>
          <w:lang w:val="uk-UA"/>
        </w:rPr>
        <w:t>З викладених підстав</w:t>
      </w:r>
      <w:r w:rsidR="00954230" w:rsidRPr="009F6E82">
        <w:rPr>
          <w:rFonts w:ascii="Times New Roman" w:hAnsi="Times New Roman" w:cs="Times New Roman"/>
          <w:bCs/>
          <w:sz w:val="24"/>
          <w:szCs w:val="24"/>
          <w:lang w:val="uk-UA"/>
        </w:rPr>
        <w:t xml:space="preserve"> </w:t>
      </w:r>
      <w:proofErr w:type="spellStart"/>
      <w:r w:rsidR="00131B84" w:rsidRPr="009F6E82">
        <w:rPr>
          <w:rFonts w:ascii="Times New Roman" w:hAnsi="Times New Roman" w:cs="Times New Roman"/>
          <w:bCs/>
          <w:sz w:val="24"/>
          <w:szCs w:val="24"/>
          <w:lang w:val="uk-UA"/>
        </w:rPr>
        <w:t>Аблов</w:t>
      </w:r>
      <w:proofErr w:type="spellEnd"/>
      <w:r w:rsidR="00131B84" w:rsidRPr="009F6E82">
        <w:rPr>
          <w:rFonts w:ascii="Times New Roman" w:hAnsi="Times New Roman" w:cs="Times New Roman"/>
          <w:bCs/>
          <w:sz w:val="24"/>
          <w:szCs w:val="24"/>
          <w:lang w:val="uk-UA"/>
        </w:rPr>
        <w:t xml:space="preserve"> Є.В</w:t>
      </w:r>
      <w:r w:rsidR="00954230" w:rsidRPr="009F6E82">
        <w:rPr>
          <w:rFonts w:ascii="Times New Roman" w:hAnsi="Times New Roman" w:cs="Times New Roman"/>
          <w:bCs/>
          <w:sz w:val="24"/>
          <w:szCs w:val="24"/>
          <w:lang w:val="uk-UA"/>
        </w:rPr>
        <w:t xml:space="preserve">. як суддя Окружного адміністративного суду міста Києва може бути рекомендований Вищою кваліфікаційною комісією суддів України для переведення на посаду судді до іншого суду того самого рівня </w:t>
      </w:r>
      <w:r w:rsidR="00954230" w:rsidRPr="009F6E82">
        <w:rPr>
          <w:rFonts w:ascii="Times New Roman" w:eastAsia="Times New Roman" w:hAnsi="Times New Roman" w:cs="Times New Roman"/>
          <w:bCs/>
          <w:sz w:val="24"/>
          <w:szCs w:val="24"/>
          <w:lang w:val="uk-UA"/>
        </w:rPr>
        <w:t>без конкурсу виключно після підтвердження відповідності займаній посаді судді.</w:t>
      </w:r>
    </w:p>
    <w:p w14:paraId="5A3D32E1" w14:textId="3FE2D38F" w:rsidR="00110673" w:rsidRPr="009F6E82" w:rsidRDefault="00131B84" w:rsidP="00BA2869">
      <w:pPr>
        <w:tabs>
          <w:tab w:val="left" w:pos="5812"/>
        </w:tabs>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П</w:t>
      </w:r>
      <w:r w:rsidR="00020E9A" w:rsidRPr="009F6E82">
        <w:rPr>
          <w:rFonts w:ascii="Times New Roman" w:hAnsi="Times New Roman" w:cs="Times New Roman"/>
          <w:bCs/>
          <w:sz w:val="24"/>
          <w:szCs w:val="24"/>
          <w:lang w:val="uk-UA"/>
        </w:rPr>
        <w:t>роцедур</w:t>
      </w:r>
      <w:r w:rsidR="000A4DA1" w:rsidRPr="009F6E82">
        <w:rPr>
          <w:rFonts w:ascii="Times New Roman" w:hAnsi="Times New Roman" w:cs="Times New Roman"/>
          <w:bCs/>
          <w:sz w:val="24"/>
          <w:szCs w:val="24"/>
          <w:lang w:val="uk-UA"/>
        </w:rPr>
        <w:t>у</w:t>
      </w:r>
      <w:r w:rsidR="00020E9A" w:rsidRPr="009F6E82">
        <w:rPr>
          <w:rFonts w:ascii="Times New Roman" w:hAnsi="Times New Roman" w:cs="Times New Roman"/>
          <w:bCs/>
          <w:sz w:val="24"/>
          <w:szCs w:val="24"/>
          <w:lang w:val="uk-UA"/>
        </w:rPr>
        <w:t xml:space="preserve"> </w:t>
      </w:r>
      <w:r w:rsidR="00110673" w:rsidRPr="009F6E82">
        <w:rPr>
          <w:rFonts w:ascii="Times New Roman" w:eastAsia="Times New Roman" w:hAnsi="Times New Roman" w:cs="Times New Roman"/>
          <w:bCs/>
          <w:sz w:val="24"/>
          <w:szCs w:val="24"/>
          <w:lang w:val="uk-UA"/>
        </w:rPr>
        <w:t xml:space="preserve">підтвердження відповідності займаній посаді судді </w:t>
      </w:r>
      <w:r w:rsidRPr="009F6E82">
        <w:rPr>
          <w:rFonts w:ascii="Times New Roman" w:hAnsi="Times New Roman" w:cs="Times New Roman"/>
          <w:bCs/>
          <w:sz w:val="24"/>
          <w:szCs w:val="24"/>
          <w:lang w:val="uk-UA"/>
        </w:rPr>
        <w:t>Окружного адміністративного суду міста Києва</w:t>
      </w:r>
      <w:r w:rsidRPr="009F6E82">
        <w:rPr>
          <w:rFonts w:ascii="Times New Roman" w:eastAsia="Times New Roman" w:hAnsi="Times New Roman" w:cs="Times New Roman"/>
          <w:bCs/>
          <w:sz w:val="24"/>
          <w:szCs w:val="24"/>
          <w:lang w:val="uk-UA"/>
        </w:rPr>
        <w:t xml:space="preserve"> </w:t>
      </w:r>
      <w:proofErr w:type="spellStart"/>
      <w:r w:rsidRPr="009F6E82">
        <w:rPr>
          <w:rFonts w:ascii="Times New Roman" w:hAnsi="Times New Roman" w:cs="Times New Roman"/>
          <w:bCs/>
          <w:sz w:val="24"/>
          <w:szCs w:val="24"/>
          <w:lang w:val="uk-UA"/>
        </w:rPr>
        <w:t>Аблова</w:t>
      </w:r>
      <w:proofErr w:type="spellEnd"/>
      <w:r w:rsidRPr="009F6E82">
        <w:rPr>
          <w:rFonts w:ascii="Times New Roman" w:hAnsi="Times New Roman" w:cs="Times New Roman"/>
          <w:bCs/>
          <w:sz w:val="24"/>
          <w:szCs w:val="24"/>
          <w:lang w:val="uk-UA"/>
        </w:rPr>
        <w:t xml:space="preserve"> Є.В. </w:t>
      </w:r>
      <w:r w:rsidR="000A4DA1" w:rsidRPr="009F6E82">
        <w:rPr>
          <w:rFonts w:ascii="Times New Roman" w:eastAsia="Times New Roman" w:hAnsi="Times New Roman" w:cs="Times New Roman"/>
          <w:bCs/>
          <w:sz w:val="24"/>
          <w:szCs w:val="24"/>
          <w:lang w:val="uk-UA"/>
        </w:rPr>
        <w:t>на момент</w:t>
      </w:r>
      <w:r w:rsidRPr="009F6E82">
        <w:rPr>
          <w:rFonts w:ascii="Times New Roman" w:eastAsia="Times New Roman" w:hAnsi="Times New Roman" w:cs="Times New Roman"/>
          <w:bCs/>
          <w:sz w:val="24"/>
          <w:szCs w:val="24"/>
          <w:lang w:val="uk-UA"/>
        </w:rPr>
        <w:t xml:space="preserve"> розгляду заяви </w:t>
      </w:r>
      <w:r w:rsidR="000735B7" w:rsidRPr="009F6E82">
        <w:rPr>
          <w:rFonts w:ascii="Times New Roman" w:eastAsia="Times New Roman" w:hAnsi="Times New Roman" w:cs="Times New Roman"/>
          <w:bCs/>
          <w:sz w:val="24"/>
          <w:szCs w:val="24"/>
          <w:lang w:val="uk-UA"/>
        </w:rPr>
        <w:t xml:space="preserve">про переведення </w:t>
      </w:r>
      <w:r w:rsidRPr="009F6E82">
        <w:rPr>
          <w:rFonts w:ascii="Times New Roman" w:eastAsia="Times New Roman" w:hAnsi="Times New Roman" w:cs="Times New Roman"/>
          <w:bCs/>
          <w:sz w:val="24"/>
          <w:szCs w:val="24"/>
          <w:lang w:val="uk-UA"/>
        </w:rPr>
        <w:t>ще не завершен</w:t>
      </w:r>
      <w:r w:rsidR="000A4DA1" w:rsidRPr="009F6E82">
        <w:rPr>
          <w:rFonts w:ascii="Times New Roman" w:eastAsia="Times New Roman" w:hAnsi="Times New Roman" w:cs="Times New Roman"/>
          <w:bCs/>
          <w:sz w:val="24"/>
          <w:szCs w:val="24"/>
          <w:lang w:val="uk-UA"/>
        </w:rPr>
        <w:t>о</w:t>
      </w:r>
      <w:r w:rsidR="00110673" w:rsidRPr="009F6E82">
        <w:rPr>
          <w:rFonts w:ascii="Times New Roman" w:eastAsia="Times New Roman" w:hAnsi="Times New Roman" w:cs="Times New Roman"/>
          <w:bCs/>
          <w:sz w:val="24"/>
          <w:szCs w:val="24"/>
          <w:lang w:val="uk-UA"/>
        </w:rPr>
        <w:t>.</w:t>
      </w:r>
    </w:p>
    <w:p w14:paraId="2E486C68" w14:textId="1874DF54" w:rsidR="00BB47A9" w:rsidRPr="009F6E82" w:rsidRDefault="00020E9A" w:rsidP="00BA2869">
      <w:pPr>
        <w:spacing w:after="0" w:line="240" w:lineRule="auto"/>
        <w:ind w:left="-142" w:firstLine="567"/>
        <w:jc w:val="both"/>
        <w:rPr>
          <w:rFonts w:ascii="Times New Roman" w:hAnsi="Times New Roman" w:cs="Times New Roman"/>
          <w:bCs/>
          <w:sz w:val="24"/>
          <w:szCs w:val="24"/>
          <w:lang w:val="uk-UA"/>
        </w:rPr>
      </w:pPr>
      <w:r w:rsidRPr="009F6E82">
        <w:rPr>
          <w:rFonts w:ascii="Times New Roman" w:hAnsi="Times New Roman" w:cs="Times New Roman"/>
          <w:bCs/>
          <w:sz w:val="24"/>
          <w:szCs w:val="24"/>
          <w:lang w:val="uk-UA"/>
        </w:rPr>
        <w:t xml:space="preserve">Комісія враховує, що з набранням чинності законами України «Про внесення змін до Конституції України (щодо правосуддя)» </w:t>
      </w:r>
      <w:r w:rsidR="000A4DA1" w:rsidRPr="009F6E82">
        <w:rPr>
          <w:rFonts w:ascii="Times New Roman" w:hAnsi="Times New Roman" w:cs="Times New Roman"/>
          <w:bCs/>
          <w:sz w:val="24"/>
          <w:szCs w:val="24"/>
          <w:lang w:val="uk-UA"/>
        </w:rPr>
        <w:t>від</w:t>
      </w:r>
      <w:r w:rsidR="00FA306F">
        <w:rPr>
          <w:rFonts w:ascii="Times New Roman" w:hAnsi="Times New Roman" w:cs="Times New Roman"/>
          <w:bCs/>
          <w:sz w:val="24"/>
          <w:szCs w:val="24"/>
          <w:lang w:val="uk-UA"/>
        </w:rPr>
        <w:t xml:space="preserve"> </w:t>
      </w:r>
      <w:r w:rsidR="000A4DA1" w:rsidRPr="009F6E82">
        <w:rPr>
          <w:rFonts w:ascii="Times New Roman" w:hAnsi="Times New Roman" w:cs="Times New Roman"/>
          <w:bCs/>
          <w:sz w:val="24"/>
          <w:szCs w:val="24"/>
          <w:lang w:val="uk-UA"/>
        </w:rPr>
        <w:t>02</w:t>
      </w:r>
      <w:r w:rsidR="00FA306F">
        <w:rPr>
          <w:rFonts w:ascii="Times New Roman" w:hAnsi="Times New Roman" w:cs="Times New Roman"/>
          <w:bCs/>
          <w:sz w:val="24"/>
          <w:szCs w:val="24"/>
          <w:lang w:val="uk-UA"/>
        </w:rPr>
        <w:t xml:space="preserve"> </w:t>
      </w:r>
      <w:r w:rsidR="000A4DA1" w:rsidRPr="009F6E82">
        <w:rPr>
          <w:rFonts w:ascii="Times New Roman" w:hAnsi="Times New Roman" w:cs="Times New Roman"/>
          <w:bCs/>
          <w:sz w:val="24"/>
          <w:szCs w:val="24"/>
          <w:lang w:val="uk-UA"/>
        </w:rPr>
        <w:t>червня</w:t>
      </w:r>
      <w:r w:rsidR="00FA306F">
        <w:rPr>
          <w:rFonts w:ascii="Times New Roman" w:hAnsi="Times New Roman" w:cs="Times New Roman"/>
          <w:bCs/>
          <w:sz w:val="24"/>
          <w:szCs w:val="24"/>
          <w:lang w:val="uk-UA"/>
        </w:rPr>
        <w:t xml:space="preserve"> </w:t>
      </w:r>
      <w:r w:rsidR="000A4DA1" w:rsidRPr="009F6E82">
        <w:rPr>
          <w:rFonts w:ascii="Times New Roman" w:hAnsi="Times New Roman" w:cs="Times New Roman"/>
          <w:bCs/>
          <w:sz w:val="24"/>
          <w:szCs w:val="24"/>
          <w:lang w:val="uk-UA"/>
        </w:rPr>
        <w:t>2016</w:t>
      </w:r>
      <w:r w:rsidR="00FA306F">
        <w:rPr>
          <w:rFonts w:ascii="Times New Roman" w:hAnsi="Times New Roman" w:cs="Times New Roman"/>
          <w:bCs/>
          <w:sz w:val="24"/>
          <w:szCs w:val="24"/>
          <w:lang w:val="uk-UA"/>
        </w:rPr>
        <w:t xml:space="preserve"> </w:t>
      </w:r>
      <w:r w:rsidR="000A4DA1" w:rsidRPr="009F6E82">
        <w:rPr>
          <w:rFonts w:ascii="Times New Roman" w:hAnsi="Times New Roman" w:cs="Times New Roman"/>
          <w:bCs/>
          <w:sz w:val="24"/>
          <w:szCs w:val="24"/>
          <w:lang w:val="uk-UA"/>
        </w:rPr>
        <w:t>року №</w:t>
      </w:r>
      <w:r w:rsidR="00FA306F">
        <w:rPr>
          <w:rFonts w:ascii="Times New Roman" w:hAnsi="Times New Roman" w:cs="Times New Roman"/>
          <w:bCs/>
          <w:sz w:val="24"/>
          <w:szCs w:val="24"/>
          <w:lang w:val="uk-UA"/>
        </w:rPr>
        <w:t xml:space="preserve"> </w:t>
      </w:r>
      <w:r w:rsidR="000A4DA1" w:rsidRPr="009F6E82">
        <w:rPr>
          <w:rFonts w:ascii="Times New Roman" w:hAnsi="Times New Roman" w:cs="Times New Roman"/>
          <w:bCs/>
          <w:sz w:val="24"/>
          <w:szCs w:val="24"/>
          <w:lang w:val="uk-UA"/>
        </w:rPr>
        <w:t xml:space="preserve">1401-VIII </w:t>
      </w:r>
      <w:r w:rsidRPr="009F6E82">
        <w:rPr>
          <w:rFonts w:ascii="Times New Roman" w:hAnsi="Times New Roman" w:cs="Times New Roman"/>
          <w:bCs/>
          <w:sz w:val="24"/>
          <w:szCs w:val="24"/>
          <w:lang w:val="uk-UA"/>
        </w:rPr>
        <w:t>та «Про судоустрій і статус суддів»</w:t>
      </w:r>
      <w:r w:rsidR="000A4DA1" w:rsidRPr="009F6E82">
        <w:rPr>
          <w:rFonts w:ascii="Times New Roman" w:hAnsi="Times New Roman" w:cs="Times New Roman"/>
          <w:bCs/>
          <w:sz w:val="24"/>
          <w:szCs w:val="24"/>
          <w:lang w:val="uk-UA"/>
        </w:rPr>
        <w:t xml:space="preserve"> № 1402-VIII</w:t>
      </w:r>
      <w:r w:rsidRPr="009F6E82">
        <w:rPr>
          <w:rFonts w:ascii="Times New Roman" w:hAnsi="Times New Roman" w:cs="Times New Roman"/>
          <w:bCs/>
          <w:sz w:val="24"/>
          <w:szCs w:val="24"/>
          <w:lang w:val="uk-UA"/>
        </w:rPr>
        <w:t xml:space="preserve"> </w:t>
      </w:r>
      <w:r w:rsidR="005322F8" w:rsidRPr="009F6E82">
        <w:rPr>
          <w:rFonts w:ascii="Times New Roman" w:hAnsi="Times New Roman" w:cs="Times New Roman"/>
          <w:bCs/>
          <w:sz w:val="24"/>
          <w:szCs w:val="24"/>
          <w:lang w:val="uk-UA"/>
        </w:rPr>
        <w:t xml:space="preserve">почало діяти </w:t>
      </w:r>
      <w:r w:rsidR="000A4DA1" w:rsidRPr="009F6E82">
        <w:rPr>
          <w:rFonts w:ascii="Times New Roman" w:hAnsi="Times New Roman" w:cs="Times New Roman"/>
          <w:bCs/>
          <w:sz w:val="24"/>
          <w:szCs w:val="24"/>
          <w:lang w:val="uk-UA"/>
        </w:rPr>
        <w:t>положення</w:t>
      </w:r>
      <w:r w:rsidRPr="009F6E82">
        <w:rPr>
          <w:rFonts w:ascii="Times New Roman" w:hAnsi="Times New Roman" w:cs="Times New Roman"/>
          <w:bCs/>
          <w:sz w:val="24"/>
          <w:szCs w:val="24"/>
          <w:lang w:val="uk-UA"/>
        </w:rPr>
        <w:t>, передбачене підпунктом 4 пункту</w:t>
      </w:r>
      <w:r w:rsidR="00577883" w:rsidRPr="009F6E82">
        <w:rPr>
          <w:rFonts w:ascii="Times New Roman" w:hAnsi="Times New Roman" w:cs="Times New Roman"/>
          <w:bCs/>
          <w:sz w:val="24"/>
          <w:szCs w:val="24"/>
          <w:lang w:val="uk-UA"/>
        </w:rPr>
        <w:t> </w:t>
      </w:r>
      <w:r w:rsidRPr="009F6E82">
        <w:rPr>
          <w:rFonts w:ascii="Times New Roman" w:hAnsi="Times New Roman" w:cs="Times New Roman"/>
          <w:bCs/>
          <w:sz w:val="24"/>
          <w:szCs w:val="24"/>
          <w:lang w:val="uk-UA"/>
        </w:rPr>
        <w:t>16</w:t>
      </w:r>
      <w:r w:rsidR="00F0290B" w:rsidRPr="009F6E82">
        <w:rPr>
          <w:rFonts w:ascii="Times New Roman" w:hAnsi="Times New Roman" w:cs="Times New Roman"/>
          <w:bCs/>
          <w:sz w:val="24"/>
          <w:szCs w:val="24"/>
          <w:lang w:val="uk-UA"/>
        </w:rPr>
        <w:t>-1</w:t>
      </w:r>
      <w:r w:rsidRPr="009F6E82">
        <w:rPr>
          <w:rFonts w:ascii="Times New Roman" w:hAnsi="Times New Roman" w:cs="Times New Roman"/>
          <w:bCs/>
          <w:sz w:val="24"/>
          <w:szCs w:val="24"/>
          <w:lang w:val="uk-UA"/>
        </w:rPr>
        <w:t xml:space="preserve"> </w:t>
      </w:r>
      <w:r w:rsidR="009F5B4D" w:rsidRPr="009F6E82">
        <w:rPr>
          <w:rFonts w:ascii="Times New Roman" w:hAnsi="Times New Roman" w:cs="Times New Roman"/>
          <w:bCs/>
          <w:sz w:val="24"/>
          <w:szCs w:val="24"/>
          <w:lang w:val="uk-UA"/>
        </w:rPr>
        <w:t>Р</w:t>
      </w:r>
      <w:r w:rsidRPr="009F6E82">
        <w:rPr>
          <w:rFonts w:ascii="Times New Roman" w:eastAsia="Times New Roman" w:hAnsi="Times New Roman" w:cs="Times New Roman"/>
          <w:bCs/>
          <w:sz w:val="24"/>
          <w:szCs w:val="24"/>
          <w:lang w:val="uk-UA"/>
        </w:rPr>
        <w:t>озділу XV «Перехідні положення» Конституції України</w:t>
      </w:r>
      <w:r w:rsidR="000A4DA1" w:rsidRPr="009F6E82">
        <w:rPr>
          <w:rFonts w:ascii="Times New Roman" w:eastAsia="Times New Roman" w:hAnsi="Times New Roman" w:cs="Times New Roman"/>
          <w:bCs/>
          <w:sz w:val="24"/>
          <w:szCs w:val="24"/>
          <w:lang w:val="uk-UA"/>
        </w:rPr>
        <w:t>. З</w:t>
      </w:r>
      <w:r w:rsidRPr="009F6E82">
        <w:rPr>
          <w:rFonts w:ascii="Times New Roman" w:eastAsia="Times New Roman" w:hAnsi="Times New Roman" w:cs="Times New Roman"/>
          <w:bCs/>
          <w:sz w:val="24"/>
          <w:szCs w:val="24"/>
          <w:lang w:val="uk-UA"/>
        </w:rPr>
        <w:t xml:space="preserve">гідно з </w:t>
      </w:r>
      <w:r w:rsidR="000A4DA1" w:rsidRPr="009F6E82">
        <w:rPr>
          <w:rFonts w:ascii="Times New Roman" w:eastAsia="Times New Roman" w:hAnsi="Times New Roman" w:cs="Times New Roman"/>
          <w:bCs/>
          <w:sz w:val="24"/>
          <w:szCs w:val="24"/>
          <w:lang w:val="uk-UA"/>
        </w:rPr>
        <w:t>цим положенням</w:t>
      </w:r>
      <w:r w:rsidRPr="009F6E82">
        <w:rPr>
          <w:rFonts w:ascii="Times New Roman" w:eastAsia="Times New Roman" w:hAnsi="Times New Roman" w:cs="Times New Roman"/>
          <w:bCs/>
          <w:sz w:val="24"/>
          <w:szCs w:val="24"/>
          <w:lang w:val="uk-UA"/>
        </w:rPr>
        <w:t xml:space="preserve"> відповідність займаній посаді судді, якого призначено на посаду строком на п’ять років</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або</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обрано</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суддею</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безстроково</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до</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30</w:t>
      </w:r>
      <w:r w:rsidR="00FA306F"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вересня</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2016</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року,</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має</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бути</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оцінена</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у</w:t>
      </w:r>
      <w:r w:rsidRPr="00FA306F">
        <w:rPr>
          <w:rFonts w:ascii="Times New Roman" w:eastAsia="Times New Roman" w:hAnsi="Times New Roman" w:cs="Times New Roman"/>
          <w:bCs/>
          <w:sz w:val="23"/>
          <w:szCs w:val="23"/>
          <w:lang w:val="uk-UA"/>
        </w:rPr>
        <w:t xml:space="preserve"> </w:t>
      </w:r>
      <w:r w:rsidRPr="009F6E82">
        <w:rPr>
          <w:rFonts w:ascii="Times New Roman" w:eastAsia="Times New Roman" w:hAnsi="Times New Roman" w:cs="Times New Roman"/>
          <w:bCs/>
          <w:sz w:val="24"/>
          <w:szCs w:val="24"/>
          <w:lang w:val="uk-UA"/>
        </w:rPr>
        <w:t>визначеному Законом порядку.</w:t>
      </w:r>
    </w:p>
    <w:p w14:paraId="68609418" w14:textId="0B6C5C6C" w:rsidR="00360CE4" w:rsidRPr="009F6E82" w:rsidRDefault="005322F8" w:rsidP="00BA2869">
      <w:pPr>
        <w:spacing w:after="0" w:line="240" w:lineRule="auto"/>
        <w:ind w:left="-142" w:firstLine="567"/>
        <w:jc w:val="both"/>
        <w:rPr>
          <w:rFonts w:ascii="Times New Roman" w:eastAsia="Times New Roman" w:hAnsi="Times New Roman" w:cs="Times New Roman"/>
          <w:bCs/>
          <w:sz w:val="24"/>
          <w:szCs w:val="24"/>
          <w:lang w:val="uk-UA"/>
        </w:rPr>
      </w:pPr>
      <w:r w:rsidRPr="009F6E82">
        <w:rPr>
          <w:rFonts w:ascii="Times New Roman" w:eastAsia="Times New Roman" w:hAnsi="Times New Roman" w:cs="Times New Roman"/>
          <w:bCs/>
          <w:sz w:val="24"/>
          <w:szCs w:val="24"/>
          <w:lang w:val="uk-UA"/>
        </w:rPr>
        <w:t>Зважаючи</w:t>
      </w:r>
      <w:r w:rsidRPr="00FA306F">
        <w:rPr>
          <w:rFonts w:ascii="Times New Roman" w:eastAsia="Times New Roman" w:hAnsi="Times New Roman" w:cs="Times New Roman"/>
          <w:bCs/>
          <w:sz w:val="36"/>
          <w:szCs w:val="36"/>
          <w:lang w:val="uk-UA"/>
        </w:rPr>
        <w:t xml:space="preserve"> </w:t>
      </w:r>
      <w:r w:rsidRPr="009F6E82">
        <w:rPr>
          <w:rFonts w:ascii="Times New Roman" w:eastAsia="Times New Roman" w:hAnsi="Times New Roman" w:cs="Times New Roman"/>
          <w:bCs/>
          <w:sz w:val="24"/>
          <w:szCs w:val="24"/>
          <w:lang w:val="uk-UA"/>
        </w:rPr>
        <w:t>на</w:t>
      </w:r>
      <w:r w:rsidRPr="00FA306F">
        <w:rPr>
          <w:rFonts w:ascii="Times New Roman" w:eastAsia="Times New Roman" w:hAnsi="Times New Roman" w:cs="Times New Roman"/>
          <w:bCs/>
          <w:sz w:val="36"/>
          <w:szCs w:val="36"/>
          <w:lang w:val="uk-UA"/>
        </w:rPr>
        <w:t xml:space="preserve"> </w:t>
      </w:r>
      <w:r w:rsidRPr="009F6E82">
        <w:rPr>
          <w:rFonts w:ascii="Times New Roman" w:eastAsia="Times New Roman" w:hAnsi="Times New Roman" w:cs="Times New Roman"/>
          <w:bCs/>
          <w:sz w:val="24"/>
          <w:szCs w:val="24"/>
          <w:lang w:val="uk-UA"/>
        </w:rPr>
        <w:t>те</w:t>
      </w:r>
      <w:r w:rsidR="00DA289D" w:rsidRPr="009F6E82">
        <w:rPr>
          <w:rFonts w:ascii="Times New Roman" w:eastAsia="Times New Roman" w:hAnsi="Times New Roman" w:cs="Times New Roman"/>
          <w:bCs/>
          <w:sz w:val="24"/>
          <w:szCs w:val="24"/>
          <w:lang w:val="uk-UA"/>
        </w:rPr>
        <w:t>,</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що</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на</w:t>
      </w:r>
      <w:r w:rsidR="00DA289D" w:rsidRPr="00FA306F">
        <w:rPr>
          <w:rFonts w:ascii="Times New Roman" w:eastAsia="Times New Roman" w:hAnsi="Times New Roman" w:cs="Times New Roman"/>
          <w:bCs/>
          <w:sz w:val="36"/>
          <w:szCs w:val="36"/>
          <w:lang w:val="uk-UA"/>
        </w:rPr>
        <w:t xml:space="preserve"> </w:t>
      </w:r>
      <w:r w:rsidR="00E15B3F" w:rsidRPr="009F6E82">
        <w:rPr>
          <w:rFonts w:ascii="Times New Roman" w:eastAsia="Times New Roman" w:hAnsi="Times New Roman" w:cs="Times New Roman"/>
          <w:bCs/>
          <w:sz w:val="24"/>
          <w:szCs w:val="24"/>
          <w:lang w:val="uk-UA"/>
        </w:rPr>
        <w:t>момент</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розгляду</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Комісією</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питання</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eastAsia="Times New Roman" w:hAnsi="Times New Roman" w:cs="Times New Roman"/>
          <w:bCs/>
          <w:sz w:val="24"/>
          <w:szCs w:val="24"/>
          <w:lang w:val="uk-UA"/>
        </w:rPr>
        <w:t>про</w:t>
      </w:r>
      <w:r w:rsidR="00DA289D" w:rsidRPr="00FA306F">
        <w:rPr>
          <w:rFonts w:ascii="Times New Roman" w:eastAsia="Times New Roman" w:hAnsi="Times New Roman" w:cs="Times New Roman"/>
          <w:bCs/>
          <w:sz w:val="36"/>
          <w:szCs w:val="36"/>
          <w:lang w:val="uk-UA"/>
        </w:rPr>
        <w:t xml:space="preserve"> </w:t>
      </w:r>
      <w:r w:rsidR="00DA289D" w:rsidRPr="009F6E82">
        <w:rPr>
          <w:rFonts w:ascii="Times New Roman" w:hAnsi="Times New Roman" w:cs="Times New Roman"/>
          <w:bCs/>
          <w:sz w:val="24"/>
          <w:szCs w:val="24"/>
          <w:lang w:val="uk-UA"/>
        </w:rPr>
        <w:t>рекомендування</w:t>
      </w:r>
      <w:r w:rsidR="00DA289D" w:rsidRPr="00FA306F">
        <w:rPr>
          <w:rFonts w:ascii="Times New Roman" w:hAnsi="Times New Roman" w:cs="Times New Roman"/>
          <w:bCs/>
          <w:sz w:val="36"/>
          <w:szCs w:val="36"/>
          <w:lang w:val="uk-UA"/>
        </w:rPr>
        <w:t xml:space="preserve"> </w:t>
      </w:r>
      <w:proofErr w:type="spellStart"/>
      <w:r w:rsidR="00131B84" w:rsidRPr="009F6E82">
        <w:rPr>
          <w:rFonts w:ascii="Times New Roman" w:hAnsi="Times New Roman" w:cs="Times New Roman"/>
          <w:bCs/>
          <w:sz w:val="24"/>
          <w:szCs w:val="24"/>
          <w:lang w:val="uk-UA"/>
        </w:rPr>
        <w:t>Аблова</w:t>
      </w:r>
      <w:proofErr w:type="spellEnd"/>
      <w:r w:rsidR="00131B84" w:rsidRPr="009F6E82">
        <w:rPr>
          <w:rFonts w:ascii="Times New Roman" w:hAnsi="Times New Roman" w:cs="Times New Roman"/>
          <w:bCs/>
          <w:sz w:val="24"/>
          <w:szCs w:val="24"/>
          <w:lang w:val="uk-UA"/>
        </w:rPr>
        <w:t xml:space="preserve"> Є.В</w:t>
      </w:r>
      <w:r w:rsidR="00DA289D" w:rsidRPr="009F6E82">
        <w:rPr>
          <w:rFonts w:ascii="Times New Roman" w:hAnsi="Times New Roman" w:cs="Times New Roman"/>
          <w:bCs/>
          <w:sz w:val="24"/>
          <w:szCs w:val="24"/>
          <w:lang w:val="uk-UA"/>
        </w:rPr>
        <w:t xml:space="preserve">. для переведення на посаду судді до іншого суду </w:t>
      </w:r>
      <w:r w:rsidR="00E15B3F" w:rsidRPr="009F6E82">
        <w:rPr>
          <w:rFonts w:ascii="Times New Roman" w:hAnsi="Times New Roman" w:cs="Times New Roman"/>
          <w:bCs/>
          <w:sz w:val="24"/>
          <w:szCs w:val="24"/>
          <w:lang w:val="uk-UA"/>
        </w:rPr>
        <w:t xml:space="preserve">він </w:t>
      </w:r>
      <w:r w:rsidR="00DA289D" w:rsidRPr="009F6E82">
        <w:rPr>
          <w:rFonts w:ascii="Times New Roman" w:hAnsi="Times New Roman" w:cs="Times New Roman"/>
          <w:bCs/>
          <w:sz w:val="24"/>
          <w:szCs w:val="24"/>
          <w:lang w:val="uk-UA"/>
        </w:rPr>
        <w:t xml:space="preserve">не </w:t>
      </w:r>
      <w:r w:rsidR="00131B84" w:rsidRPr="009F6E82">
        <w:rPr>
          <w:rFonts w:ascii="Times New Roman" w:hAnsi="Times New Roman" w:cs="Times New Roman"/>
          <w:bCs/>
          <w:sz w:val="24"/>
          <w:szCs w:val="24"/>
          <w:lang w:val="uk-UA"/>
        </w:rPr>
        <w:t>завершив</w:t>
      </w:r>
      <w:r w:rsidR="00DA289D" w:rsidRPr="009F6E82">
        <w:rPr>
          <w:rFonts w:ascii="Times New Roman" w:hAnsi="Times New Roman" w:cs="Times New Roman"/>
          <w:bCs/>
          <w:sz w:val="24"/>
          <w:szCs w:val="24"/>
          <w:lang w:val="uk-UA"/>
        </w:rPr>
        <w:t xml:space="preserve"> процедуру </w:t>
      </w:r>
      <w:r w:rsidR="00DA289D" w:rsidRPr="009F6E82">
        <w:rPr>
          <w:rFonts w:ascii="Times New Roman" w:eastAsia="Times New Roman" w:hAnsi="Times New Roman" w:cs="Times New Roman"/>
          <w:bCs/>
          <w:sz w:val="24"/>
          <w:szCs w:val="24"/>
          <w:lang w:val="uk-UA"/>
        </w:rPr>
        <w:t xml:space="preserve">підтвердження відповідності займаній посаді судді, </w:t>
      </w:r>
      <w:r w:rsidR="00131B84" w:rsidRPr="009F6E82">
        <w:rPr>
          <w:rFonts w:ascii="Times New Roman" w:eastAsia="Times New Roman" w:hAnsi="Times New Roman" w:cs="Times New Roman"/>
          <w:bCs/>
          <w:sz w:val="24"/>
          <w:szCs w:val="24"/>
          <w:lang w:val="uk-UA"/>
        </w:rPr>
        <w:t xml:space="preserve">у задоволенні заяви </w:t>
      </w:r>
      <w:proofErr w:type="spellStart"/>
      <w:r w:rsidR="000A4DA1" w:rsidRPr="009F6E82">
        <w:rPr>
          <w:rStyle w:val="rvts44"/>
          <w:rFonts w:ascii="Times New Roman" w:hAnsi="Times New Roman" w:cs="Times New Roman"/>
          <w:bCs/>
          <w:sz w:val="24"/>
          <w:szCs w:val="24"/>
          <w:shd w:val="clear" w:color="auto" w:fill="FFFFFF"/>
          <w:lang w:val="uk-UA"/>
        </w:rPr>
        <w:t>Аблова</w:t>
      </w:r>
      <w:proofErr w:type="spellEnd"/>
      <w:r w:rsidR="00131B84" w:rsidRPr="009F6E82">
        <w:rPr>
          <w:rStyle w:val="rvts44"/>
          <w:rFonts w:ascii="Times New Roman" w:hAnsi="Times New Roman" w:cs="Times New Roman"/>
          <w:bCs/>
          <w:sz w:val="24"/>
          <w:szCs w:val="24"/>
          <w:shd w:val="clear" w:color="auto" w:fill="FFFFFF"/>
          <w:lang w:val="uk-UA"/>
        </w:rPr>
        <w:t xml:space="preserve"> Є.В</w:t>
      </w:r>
      <w:r w:rsidR="009F5B4D" w:rsidRPr="009F6E82">
        <w:rPr>
          <w:rStyle w:val="rvts44"/>
          <w:rFonts w:ascii="Times New Roman" w:hAnsi="Times New Roman" w:cs="Times New Roman"/>
          <w:bCs/>
          <w:sz w:val="24"/>
          <w:szCs w:val="24"/>
          <w:shd w:val="clear" w:color="auto" w:fill="FFFFFF"/>
          <w:lang w:val="uk-UA"/>
        </w:rPr>
        <w:t xml:space="preserve">. </w:t>
      </w:r>
      <w:r w:rsidR="000A4DA1" w:rsidRPr="009F6E82">
        <w:rPr>
          <w:rStyle w:val="rvts44"/>
          <w:rFonts w:ascii="Times New Roman" w:hAnsi="Times New Roman" w:cs="Times New Roman"/>
          <w:bCs/>
          <w:sz w:val="24"/>
          <w:szCs w:val="24"/>
          <w:shd w:val="clear" w:color="auto" w:fill="FFFFFF"/>
          <w:lang w:val="uk-UA"/>
        </w:rPr>
        <w:t>щодо</w:t>
      </w:r>
      <w:r w:rsidR="009F5B4D" w:rsidRPr="009F6E82">
        <w:rPr>
          <w:rStyle w:val="rvts44"/>
          <w:rFonts w:ascii="Times New Roman" w:hAnsi="Times New Roman" w:cs="Times New Roman"/>
          <w:bCs/>
          <w:sz w:val="24"/>
          <w:szCs w:val="24"/>
          <w:shd w:val="clear" w:color="auto" w:fill="FFFFFF"/>
          <w:lang w:val="uk-UA"/>
        </w:rPr>
        <w:t xml:space="preserve"> </w:t>
      </w:r>
      <w:r w:rsidR="00131B84" w:rsidRPr="009F6E82">
        <w:rPr>
          <w:rFonts w:ascii="Times New Roman" w:hAnsi="Times New Roman" w:cs="Times New Roman"/>
          <w:bCs/>
          <w:sz w:val="24"/>
          <w:szCs w:val="24"/>
          <w:lang w:val="uk-UA"/>
        </w:rPr>
        <w:t xml:space="preserve">надання рекомендації про переведення </w:t>
      </w:r>
      <w:r w:rsidR="009F5B4D" w:rsidRPr="009F6E82">
        <w:rPr>
          <w:rStyle w:val="rvts44"/>
          <w:rFonts w:ascii="Times New Roman" w:hAnsi="Times New Roman" w:cs="Times New Roman"/>
          <w:bCs/>
          <w:sz w:val="24"/>
          <w:szCs w:val="24"/>
          <w:shd w:val="clear" w:color="auto" w:fill="FFFFFF"/>
          <w:lang w:val="uk-UA"/>
        </w:rPr>
        <w:t xml:space="preserve">до іншого суду </w:t>
      </w:r>
      <w:r w:rsidR="00131B84" w:rsidRPr="009F6E82">
        <w:rPr>
          <w:rFonts w:ascii="Times New Roman" w:eastAsia="Times New Roman" w:hAnsi="Times New Roman" w:cs="Times New Roman"/>
          <w:bCs/>
          <w:sz w:val="24"/>
          <w:szCs w:val="24"/>
          <w:lang w:val="uk-UA"/>
        </w:rPr>
        <w:t>слід відмовити</w:t>
      </w:r>
      <w:r w:rsidR="009F5B4D" w:rsidRPr="009F6E82">
        <w:rPr>
          <w:rStyle w:val="rvts44"/>
          <w:rFonts w:ascii="Times New Roman" w:hAnsi="Times New Roman" w:cs="Times New Roman"/>
          <w:bCs/>
          <w:sz w:val="24"/>
          <w:szCs w:val="24"/>
          <w:shd w:val="clear" w:color="auto" w:fill="FFFFFF"/>
          <w:lang w:val="uk-UA"/>
        </w:rPr>
        <w:t>.</w:t>
      </w:r>
    </w:p>
    <w:p w14:paraId="53DD95FA" w14:textId="58D109BF" w:rsidR="00B15DFF" w:rsidRPr="009F6E82" w:rsidRDefault="00B15DFF" w:rsidP="00BA2869">
      <w:pPr>
        <w:tabs>
          <w:tab w:val="left" w:pos="5812"/>
        </w:tabs>
        <w:spacing w:after="0" w:line="240" w:lineRule="auto"/>
        <w:ind w:left="-142" w:firstLine="567"/>
        <w:jc w:val="both"/>
        <w:rPr>
          <w:rFonts w:ascii="Times New Roman" w:eastAsia="Calibri" w:hAnsi="Times New Roman" w:cs="Times New Roman"/>
          <w:bCs/>
          <w:sz w:val="24"/>
          <w:szCs w:val="24"/>
          <w:lang w:val="uk-UA"/>
        </w:rPr>
      </w:pPr>
      <w:bookmarkStart w:id="9" w:name="_Hlk155440010"/>
      <w:r w:rsidRPr="009F6E82">
        <w:rPr>
          <w:rFonts w:ascii="Times New Roman" w:eastAsia="Calibri" w:hAnsi="Times New Roman" w:cs="Times New Roman"/>
          <w:bCs/>
          <w:sz w:val="24"/>
          <w:szCs w:val="24"/>
          <w:lang w:val="uk-UA"/>
        </w:rPr>
        <w:t xml:space="preserve">Законом як на момент звернення </w:t>
      </w:r>
      <w:proofErr w:type="spellStart"/>
      <w:r w:rsidRPr="009F6E82">
        <w:rPr>
          <w:rFonts w:ascii="Times New Roman" w:eastAsia="Calibri" w:hAnsi="Times New Roman" w:cs="Times New Roman"/>
          <w:bCs/>
          <w:sz w:val="24"/>
          <w:szCs w:val="24"/>
          <w:lang w:val="uk-UA"/>
        </w:rPr>
        <w:t>Аблова</w:t>
      </w:r>
      <w:proofErr w:type="spellEnd"/>
      <w:r w:rsidRPr="009F6E82">
        <w:rPr>
          <w:rFonts w:ascii="Times New Roman" w:eastAsia="Calibri" w:hAnsi="Times New Roman" w:cs="Times New Roman"/>
          <w:bCs/>
          <w:sz w:val="24"/>
          <w:szCs w:val="24"/>
          <w:lang w:val="uk-UA"/>
        </w:rPr>
        <w:t xml:space="preserve"> Є.В. із заявою про переведення, так і на момент розгляду </w:t>
      </w:r>
      <w:r w:rsidR="000A4DA1" w:rsidRPr="009F6E82">
        <w:rPr>
          <w:rFonts w:ascii="Times New Roman" w:eastAsia="Calibri" w:hAnsi="Times New Roman" w:cs="Times New Roman"/>
          <w:bCs/>
          <w:sz w:val="24"/>
          <w:szCs w:val="24"/>
          <w:lang w:val="uk-UA"/>
        </w:rPr>
        <w:t xml:space="preserve">цієї </w:t>
      </w:r>
      <w:r w:rsidRPr="009F6E82">
        <w:rPr>
          <w:rFonts w:ascii="Times New Roman" w:eastAsia="Calibri" w:hAnsi="Times New Roman" w:cs="Times New Roman"/>
          <w:bCs/>
          <w:sz w:val="24"/>
          <w:szCs w:val="24"/>
          <w:lang w:val="uk-UA"/>
        </w:rPr>
        <w:t>заяви не передбачено процедури пода</w:t>
      </w:r>
      <w:r w:rsidR="000A4DA1" w:rsidRPr="009F6E82">
        <w:rPr>
          <w:rFonts w:ascii="Times New Roman" w:eastAsia="Calibri" w:hAnsi="Times New Roman" w:cs="Times New Roman"/>
          <w:bCs/>
          <w:sz w:val="24"/>
          <w:szCs w:val="24"/>
          <w:lang w:val="uk-UA"/>
        </w:rPr>
        <w:t xml:space="preserve">ння </w:t>
      </w:r>
      <w:r w:rsidRPr="009F6E82">
        <w:rPr>
          <w:rFonts w:ascii="Times New Roman" w:eastAsia="Calibri" w:hAnsi="Times New Roman" w:cs="Times New Roman"/>
          <w:bCs/>
          <w:sz w:val="24"/>
          <w:szCs w:val="24"/>
          <w:lang w:val="uk-UA"/>
        </w:rPr>
        <w:t>заяв про переведення судді до іншого суду без конкурсу</w:t>
      </w:r>
      <w:r w:rsidR="000A4DA1" w:rsidRPr="009F6E82">
        <w:rPr>
          <w:rFonts w:ascii="Times New Roman" w:eastAsia="Calibri" w:hAnsi="Times New Roman" w:cs="Times New Roman"/>
          <w:bCs/>
          <w:sz w:val="24"/>
          <w:szCs w:val="24"/>
          <w:lang w:val="uk-UA"/>
        </w:rPr>
        <w:t>, строків її розгляду</w:t>
      </w:r>
      <w:r w:rsidRPr="009F6E82">
        <w:rPr>
          <w:rFonts w:ascii="Times New Roman" w:eastAsia="Calibri" w:hAnsi="Times New Roman" w:cs="Times New Roman"/>
          <w:bCs/>
          <w:sz w:val="24"/>
          <w:szCs w:val="24"/>
          <w:lang w:val="uk-UA"/>
        </w:rPr>
        <w:t xml:space="preserve"> та обов’язку Комісії першочергово розгля</w:t>
      </w:r>
      <w:r w:rsidR="000A4DA1" w:rsidRPr="009F6E82">
        <w:rPr>
          <w:rFonts w:ascii="Times New Roman" w:eastAsia="Calibri" w:hAnsi="Times New Roman" w:cs="Times New Roman"/>
          <w:bCs/>
          <w:sz w:val="24"/>
          <w:szCs w:val="24"/>
          <w:lang w:val="uk-UA"/>
        </w:rPr>
        <w:t>дати</w:t>
      </w:r>
      <w:r w:rsidRPr="009F6E82">
        <w:rPr>
          <w:rFonts w:ascii="Times New Roman" w:eastAsia="Calibri" w:hAnsi="Times New Roman" w:cs="Times New Roman"/>
          <w:bCs/>
          <w:sz w:val="24"/>
          <w:szCs w:val="24"/>
          <w:lang w:val="uk-UA"/>
        </w:rPr>
        <w:t xml:space="preserve"> вказані заяви </w:t>
      </w:r>
      <w:r w:rsidR="000A4DA1" w:rsidRPr="009F6E82">
        <w:rPr>
          <w:rFonts w:ascii="Times New Roman" w:eastAsia="Calibri" w:hAnsi="Times New Roman" w:cs="Times New Roman"/>
          <w:bCs/>
          <w:sz w:val="24"/>
          <w:szCs w:val="24"/>
          <w:lang w:val="uk-UA"/>
        </w:rPr>
        <w:t>в</w:t>
      </w:r>
      <w:r w:rsidRPr="009F6E82">
        <w:rPr>
          <w:rFonts w:ascii="Times New Roman" w:eastAsia="Calibri" w:hAnsi="Times New Roman" w:cs="Times New Roman"/>
          <w:bCs/>
          <w:sz w:val="24"/>
          <w:szCs w:val="24"/>
          <w:lang w:val="uk-UA"/>
        </w:rPr>
        <w:t xml:space="preserve"> засіданні</w:t>
      </w:r>
      <w:r w:rsidR="000A4DA1" w:rsidRPr="009F6E82">
        <w:rPr>
          <w:rFonts w:ascii="Times New Roman" w:eastAsia="Calibri" w:hAnsi="Times New Roman" w:cs="Times New Roman"/>
          <w:bCs/>
          <w:sz w:val="24"/>
          <w:szCs w:val="24"/>
          <w:lang w:val="uk-UA"/>
        </w:rPr>
        <w:t xml:space="preserve"> Комісії</w:t>
      </w:r>
      <w:r w:rsidRPr="009F6E82">
        <w:rPr>
          <w:rFonts w:ascii="Times New Roman" w:eastAsia="Calibri" w:hAnsi="Times New Roman" w:cs="Times New Roman"/>
          <w:bCs/>
          <w:sz w:val="24"/>
          <w:szCs w:val="24"/>
          <w:lang w:val="uk-UA"/>
        </w:rPr>
        <w:t xml:space="preserve"> у пленарному складі. Комісія в межах повноважень, визначених Законом, сам</w:t>
      </w:r>
      <w:r w:rsidR="000A4DA1" w:rsidRPr="009F6E82">
        <w:rPr>
          <w:rFonts w:ascii="Times New Roman" w:eastAsia="Calibri" w:hAnsi="Times New Roman" w:cs="Times New Roman"/>
          <w:bCs/>
          <w:sz w:val="24"/>
          <w:szCs w:val="24"/>
          <w:lang w:val="uk-UA"/>
        </w:rPr>
        <w:t>остійно визначає перелік питань</w:t>
      </w:r>
      <w:r w:rsidRPr="009F6E82">
        <w:rPr>
          <w:rFonts w:ascii="Times New Roman" w:eastAsia="Calibri" w:hAnsi="Times New Roman" w:cs="Times New Roman"/>
          <w:bCs/>
          <w:sz w:val="24"/>
          <w:szCs w:val="24"/>
          <w:lang w:val="uk-UA"/>
        </w:rPr>
        <w:t xml:space="preserve"> та черговість їх розгляду.</w:t>
      </w:r>
    </w:p>
    <w:bookmarkEnd w:id="9"/>
    <w:p w14:paraId="6C85C98B" w14:textId="42DF7C64" w:rsidR="00020E9A" w:rsidRPr="009F6E82" w:rsidRDefault="000A4DA1" w:rsidP="00BA2869">
      <w:pPr>
        <w:pStyle w:val="rtejustify"/>
        <w:shd w:val="clear" w:color="auto" w:fill="FFFFFF"/>
        <w:spacing w:before="0" w:beforeAutospacing="0" w:after="0" w:afterAutospacing="0"/>
        <w:ind w:left="-142" w:firstLine="567"/>
        <w:jc w:val="both"/>
        <w:rPr>
          <w:bCs/>
          <w:lang w:val="uk-UA"/>
        </w:rPr>
      </w:pPr>
      <w:r w:rsidRPr="009F6E82">
        <w:rPr>
          <w:bCs/>
          <w:lang w:val="uk-UA"/>
        </w:rPr>
        <w:t>У</w:t>
      </w:r>
      <w:r w:rsidR="00184D48" w:rsidRPr="009F6E82">
        <w:rPr>
          <w:bCs/>
          <w:lang w:val="uk-UA"/>
        </w:rPr>
        <w:t>раховуючи викладене, Вища кваліфікаційна комісія суддів України</w:t>
      </w:r>
      <w:r w:rsidR="00954230" w:rsidRPr="009F6E82">
        <w:rPr>
          <w:bCs/>
          <w:lang w:val="uk-UA"/>
        </w:rPr>
        <w:t xml:space="preserve"> одноголосно</w:t>
      </w:r>
    </w:p>
    <w:p w14:paraId="1917FF41" w14:textId="77777777" w:rsidR="00184D48" w:rsidRPr="009F6E82" w:rsidRDefault="00184D48" w:rsidP="00BA2869">
      <w:pPr>
        <w:pStyle w:val="rtejustify"/>
        <w:shd w:val="clear" w:color="auto" w:fill="FFFFFF"/>
        <w:spacing w:before="0" w:beforeAutospacing="0" w:after="0" w:afterAutospacing="0"/>
        <w:ind w:left="-142" w:firstLine="567"/>
        <w:jc w:val="both"/>
        <w:rPr>
          <w:bCs/>
          <w:lang w:val="uk-UA"/>
        </w:rPr>
      </w:pPr>
    </w:p>
    <w:p w14:paraId="6391BC53" w14:textId="77777777" w:rsidR="00020E9A" w:rsidRPr="009F6E82" w:rsidRDefault="00020E9A" w:rsidP="00BA2869">
      <w:pPr>
        <w:pStyle w:val="rtecenter"/>
        <w:shd w:val="clear" w:color="auto" w:fill="FFFFFF"/>
        <w:spacing w:before="0" w:beforeAutospacing="0" w:after="0" w:afterAutospacing="0"/>
        <w:ind w:left="-142" w:firstLine="567"/>
        <w:jc w:val="center"/>
        <w:rPr>
          <w:bCs/>
          <w:lang w:val="uk-UA"/>
        </w:rPr>
      </w:pPr>
      <w:r w:rsidRPr="009F6E82">
        <w:rPr>
          <w:bCs/>
          <w:lang w:val="uk-UA"/>
        </w:rPr>
        <w:t>вирішила:</w:t>
      </w:r>
    </w:p>
    <w:p w14:paraId="68F2AC78" w14:textId="77777777" w:rsidR="00020E9A" w:rsidRPr="009F6E82" w:rsidRDefault="00020E9A" w:rsidP="00BA2869">
      <w:pPr>
        <w:pStyle w:val="rtecenter"/>
        <w:shd w:val="clear" w:color="auto" w:fill="FFFFFF"/>
        <w:spacing w:before="0" w:beforeAutospacing="0" w:after="0" w:afterAutospacing="0"/>
        <w:ind w:left="-142" w:firstLine="567"/>
        <w:jc w:val="center"/>
        <w:rPr>
          <w:bCs/>
          <w:lang w:val="uk-UA"/>
        </w:rPr>
      </w:pPr>
    </w:p>
    <w:p w14:paraId="75C1DB84" w14:textId="22A5BE35" w:rsidR="000D4211" w:rsidRPr="009F6E82" w:rsidRDefault="00EC2EA6" w:rsidP="00BA2869">
      <w:pPr>
        <w:pStyle w:val="a9"/>
        <w:shd w:val="clear" w:color="auto" w:fill="FFFFFF"/>
        <w:spacing w:after="0" w:line="240" w:lineRule="auto"/>
        <w:ind w:left="-142" w:firstLine="567"/>
        <w:contextualSpacing w:val="0"/>
        <w:jc w:val="both"/>
        <w:rPr>
          <w:rFonts w:ascii="Times New Roman" w:eastAsia="Times New Roman" w:hAnsi="Times New Roman" w:cs="Times New Roman"/>
          <w:bCs/>
          <w:sz w:val="24"/>
          <w:szCs w:val="24"/>
          <w:lang w:val="uk-UA"/>
        </w:rPr>
      </w:pPr>
      <w:r w:rsidRPr="009F6E82">
        <w:rPr>
          <w:rFonts w:ascii="Times New Roman" w:hAnsi="Times New Roman" w:cs="Times New Roman"/>
          <w:bCs/>
          <w:sz w:val="24"/>
          <w:szCs w:val="24"/>
          <w:lang w:val="uk-UA"/>
        </w:rPr>
        <w:t xml:space="preserve">Відмовити </w:t>
      </w:r>
      <w:r w:rsidR="000D4211" w:rsidRPr="009F6E82">
        <w:rPr>
          <w:rFonts w:ascii="Times New Roman" w:eastAsia="Times New Roman" w:hAnsi="Times New Roman" w:cs="Times New Roman"/>
          <w:bCs/>
          <w:sz w:val="24"/>
          <w:szCs w:val="24"/>
          <w:lang w:val="uk-UA"/>
        </w:rPr>
        <w:t xml:space="preserve">у </w:t>
      </w:r>
      <w:r w:rsidR="0072768A" w:rsidRPr="009F6E82">
        <w:rPr>
          <w:rFonts w:ascii="Times New Roman" w:hAnsi="Times New Roman" w:cs="Times New Roman"/>
          <w:sz w:val="24"/>
          <w:szCs w:val="24"/>
          <w:shd w:val="clear" w:color="auto" w:fill="FFFFFF"/>
          <w:lang w:val="uk-UA"/>
        </w:rPr>
        <w:t>вне</w:t>
      </w:r>
      <w:r w:rsidR="000D4211" w:rsidRPr="009F6E82">
        <w:rPr>
          <w:rFonts w:ascii="Times New Roman" w:hAnsi="Times New Roman" w:cs="Times New Roman"/>
          <w:sz w:val="24"/>
          <w:szCs w:val="24"/>
          <w:shd w:val="clear" w:color="auto" w:fill="FFFFFF"/>
          <w:lang w:val="uk-UA"/>
        </w:rPr>
        <w:t xml:space="preserve">сенні до Вищої ради правосуддя рекомендації про переведення судді </w:t>
      </w:r>
      <w:proofErr w:type="spellStart"/>
      <w:r w:rsidR="000E33DB" w:rsidRPr="009F6E82">
        <w:rPr>
          <w:rFonts w:ascii="Times New Roman" w:hAnsi="Times New Roman" w:cs="Times New Roman"/>
          <w:bCs/>
          <w:sz w:val="24"/>
          <w:szCs w:val="24"/>
          <w:lang w:val="uk-UA"/>
        </w:rPr>
        <w:t>Аблова</w:t>
      </w:r>
      <w:proofErr w:type="spellEnd"/>
      <w:r w:rsidR="000E33DB" w:rsidRPr="009F6E82">
        <w:rPr>
          <w:rFonts w:ascii="Times New Roman" w:hAnsi="Times New Roman" w:cs="Times New Roman"/>
          <w:bCs/>
          <w:sz w:val="24"/>
          <w:szCs w:val="24"/>
          <w:lang w:val="uk-UA"/>
        </w:rPr>
        <w:t xml:space="preserve"> Євгенія Валерійовича </w:t>
      </w:r>
      <w:r w:rsidR="000D4211" w:rsidRPr="009F6E82">
        <w:rPr>
          <w:rFonts w:ascii="Times New Roman" w:hAnsi="Times New Roman" w:cs="Times New Roman"/>
          <w:bCs/>
          <w:sz w:val="24"/>
          <w:szCs w:val="24"/>
          <w:lang w:val="uk-UA"/>
        </w:rPr>
        <w:t xml:space="preserve">на посаду судді Київського </w:t>
      </w:r>
      <w:r w:rsidR="009F6E82">
        <w:rPr>
          <w:rFonts w:ascii="Times New Roman" w:hAnsi="Times New Roman" w:cs="Times New Roman"/>
          <w:bCs/>
          <w:sz w:val="24"/>
          <w:szCs w:val="24"/>
          <w:lang w:val="uk-UA"/>
        </w:rPr>
        <w:t xml:space="preserve">міського </w:t>
      </w:r>
      <w:r w:rsidR="000D4211" w:rsidRPr="009F6E82">
        <w:rPr>
          <w:rFonts w:ascii="Times New Roman" w:hAnsi="Times New Roman" w:cs="Times New Roman"/>
          <w:bCs/>
          <w:sz w:val="24"/>
          <w:szCs w:val="24"/>
          <w:lang w:val="uk-UA"/>
        </w:rPr>
        <w:t>окружного адміністративного суду.</w:t>
      </w:r>
    </w:p>
    <w:p w14:paraId="7491C115" w14:textId="77777777" w:rsidR="00020E9A" w:rsidRPr="009F6E82" w:rsidRDefault="00020E9A" w:rsidP="00BA2869">
      <w:pPr>
        <w:spacing w:after="0" w:line="240" w:lineRule="auto"/>
        <w:ind w:left="-142" w:firstLine="567"/>
        <w:rPr>
          <w:rFonts w:ascii="Times New Roman" w:hAnsi="Times New Roman" w:cs="Times New Roman"/>
          <w:bCs/>
          <w:sz w:val="24"/>
          <w:szCs w:val="24"/>
          <w:lang w:val="uk-UA"/>
        </w:rPr>
      </w:pPr>
    </w:p>
    <w:p w14:paraId="10BFC4B0" w14:textId="77777777" w:rsidR="00296071" w:rsidRPr="009F6E82" w:rsidRDefault="00296071" w:rsidP="00BA2869">
      <w:pPr>
        <w:spacing w:after="0" w:line="240" w:lineRule="auto"/>
        <w:ind w:left="-142" w:firstLine="567"/>
        <w:rPr>
          <w:rFonts w:ascii="Times New Roman" w:hAnsi="Times New Roman" w:cs="Times New Roman"/>
          <w:bCs/>
          <w:sz w:val="24"/>
          <w:szCs w:val="24"/>
          <w:lang w:val="uk-UA"/>
        </w:rPr>
      </w:pPr>
    </w:p>
    <w:p w14:paraId="16A93C64" w14:textId="60222086" w:rsidR="00020E9A" w:rsidRPr="009F6E82" w:rsidRDefault="00A765A4"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Головуючий</w:t>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t>Руслан СИДОРОВИЧ</w:t>
      </w:r>
    </w:p>
    <w:p w14:paraId="757E823F"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11579464" w14:textId="18443679" w:rsidR="00020E9A" w:rsidRPr="009F6E82" w:rsidRDefault="00A765A4"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Члени Комісії:</w:t>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Михайло БОГОНІС</w:t>
      </w:r>
    </w:p>
    <w:p w14:paraId="7094D8CD" w14:textId="77777777" w:rsidR="00296071" w:rsidRPr="009F6E82" w:rsidRDefault="00296071"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40CB8810" w14:textId="1518404F"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Людмила ВОЛКОВА</w:t>
      </w:r>
    </w:p>
    <w:p w14:paraId="5B2F9D9C"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1A5E01CA" w14:textId="5E67C1B5" w:rsidR="00A765A4"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Віталій ГАЦЕЛЮК</w:t>
      </w:r>
    </w:p>
    <w:p w14:paraId="2113C590" w14:textId="77777777" w:rsidR="00474CE8" w:rsidRDefault="00474CE8" w:rsidP="00474CE8">
      <w:pPr>
        <w:shd w:val="clear" w:color="auto" w:fill="FFFFFF"/>
        <w:suppressAutoHyphens/>
        <w:spacing w:after="120" w:line="240" w:lineRule="auto"/>
        <w:jc w:val="both"/>
        <w:rPr>
          <w:rFonts w:ascii="Times New Roman" w:eastAsia="Times New Roman" w:hAnsi="Times New Roman" w:cs="Times New Roman"/>
          <w:bCs/>
          <w:sz w:val="24"/>
          <w:szCs w:val="24"/>
          <w:lang w:val="uk-UA" w:eastAsia="ar-SA"/>
        </w:rPr>
      </w:pPr>
    </w:p>
    <w:p w14:paraId="5CEB5C39" w14:textId="63A22261" w:rsidR="00296071" w:rsidRPr="009F6E82" w:rsidRDefault="00474CE8" w:rsidP="00474CE8">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Ярослав ДУХ</w:t>
      </w:r>
    </w:p>
    <w:p w14:paraId="3CC30CA6"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21C8FEB1" w14:textId="5E0DC278"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Роман КИДИСЮК</w:t>
      </w:r>
    </w:p>
    <w:p w14:paraId="36DFA398"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3C93C926" w14:textId="50EA70A0"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Надія КОБЕЦЬКА</w:t>
      </w:r>
    </w:p>
    <w:p w14:paraId="0C9882DC"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51E0F369" w14:textId="4CEF8DB4"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Олег КОЛІУШ</w:t>
      </w:r>
    </w:p>
    <w:p w14:paraId="3DE6D38B"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5B4E5183" w14:textId="1D1C1B98" w:rsidR="00020E9A" w:rsidRPr="009F6E82" w:rsidRDefault="00A765A4"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Руслан МЕЛЬНИК</w:t>
      </w:r>
    </w:p>
    <w:p w14:paraId="6699FC82"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3C78F2F9" w14:textId="5A5B4A98"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Олексій ОМЕЛЬЯН</w:t>
      </w:r>
    </w:p>
    <w:p w14:paraId="070E1BF1"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4352AC17" w14:textId="7B4981C8"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Андрій ПАСІЧНИК</w:t>
      </w:r>
    </w:p>
    <w:p w14:paraId="55A0C964"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145AF5C5" w14:textId="4E04CA52"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Роман САБОДАШ</w:t>
      </w:r>
      <w:r w:rsidRPr="009F6E82">
        <w:rPr>
          <w:rFonts w:ascii="Times New Roman" w:eastAsia="Times New Roman" w:hAnsi="Times New Roman" w:cs="Times New Roman"/>
          <w:bCs/>
          <w:sz w:val="24"/>
          <w:szCs w:val="24"/>
          <w:lang w:val="uk-UA" w:eastAsia="ar-SA"/>
        </w:rPr>
        <w:t xml:space="preserve"> </w:t>
      </w:r>
    </w:p>
    <w:p w14:paraId="00934463"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2CB337D3" w14:textId="28D27E96"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Сергій ЧУМАК</w:t>
      </w:r>
    </w:p>
    <w:p w14:paraId="7271536C" w14:textId="77777777" w:rsidR="00020E9A"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p>
    <w:p w14:paraId="47DE7C19" w14:textId="2E4F0F51" w:rsidR="00A765A4" w:rsidRPr="009F6E82" w:rsidRDefault="00020E9A" w:rsidP="00BA2869">
      <w:pPr>
        <w:shd w:val="clear" w:color="auto" w:fill="FFFFFF"/>
        <w:suppressAutoHyphens/>
        <w:spacing w:after="120" w:line="240" w:lineRule="auto"/>
        <w:ind w:left="-142"/>
        <w:jc w:val="both"/>
        <w:rPr>
          <w:rFonts w:ascii="Times New Roman" w:eastAsia="Times New Roman" w:hAnsi="Times New Roman" w:cs="Times New Roman"/>
          <w:bCs/>
          <w:sz w:val="24"/>
          <w:szCs w:val="24"/>
          <w:lang w:val="uk-UA" w:eastAsia="ar-SA"/>
        </w:rPr>
      </w:pP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Pr="009F6E82">
        <w:rPr>
          <w:rFonts w:ascii="Times New Roman" w:eastAsia="Times New Roman" w:hAnsi="Times New Roman" w:cs="Times New Roman"/>
          <w:bCs/>
          <w:sz w:val="24"/>
          <w:szCs w:val="24"/>
          <w:lang w:val="uk-UA" w:eastAsia="ar-SA"/>
        </w:rPr>
        <w:tab/>
      </w:r>
      <w:r w:rsidR="00474CE8">
        <w:rPr>
          <w:rFonts w:ascii="Times New Roman" w:eastAsia="Times New Roman" w:hAnsi="Times New Roman" w:cs="Times New Roman"/>
          <w:bCs/>
          <w:sz w:val="24"/>
          <w:szCs w:val="24"/>
          <w:lang w:val="uk-UA" w:eastAsia="ar-SA"/>
        </w:rPr>
        <w:tab/>
      </w:r>
      <w:r w:rsidR="00A765A4" w:rsidRPr="009F6E82">
        <w:rPr>
          <w:rFonts w:ascii="Times New Roman" w:eastAsia="Times New Roman" w:hAnsi="Times New Roman" w:cs="Times New Roman"/>
          <w:bCs/>
          <w:sz w:val="24"/>
          <w:szCs w:val="24"/>
          <w:lang w:val="uk-UA" w:eastAsia="ar-SA"/>
        </w:rPr>
        <w:t>Галина ШЕВЧУК</w:t>
      </w:r>
      <w:bookmarkStart w:id="10" w:name="_GoBack"/>
      <w:bookmarkEnd w:id="10"/>
    </w:p>
    <w:sectPr w:rsidR="00A765A4" w:rsidRPr="009F6E82" w:rsidSect="009F6E8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40C17" w14:textId="77777777" w:rsidR="000E3AD0" w:rsidRDefault="000E3AD0" w:rsidP="008869BB">
      <w:pPr>
        <w:spacing w:after="0" w:line="240" w:lineRule="auto"/>
      </w:pPr>
      <w:r>
        <w:separator/>
      </w:r>
    </w:p>
  </w:endnote>
  <w:endnote w:type="continuationSeparator" w:id="0">
    <w:p w14:paraId="0F064A55" w14:textId="77777777" w:rsidR="000E3AD0" w:rsidRDefault="000E3AD0" w:rsidP="0088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129CE" w14:textId="77777777" w:rsidR="000E3AD0" w:rsidRDefault="000E3AD0" w:rsidP="008869BB">
      <w:pPr>
        <w:spacing w:after="0" w:line="240" w:lineRule="auto"/>
      </w:pPr>
      <w:r>
        <w:separator/>
      </w:r>
    </w:p>
  </w:footnote>
  <w:footnote w:type="continuationSeparator" w:id="0">
    <w:p w14:paraId="5B4A7689" w14:textId="77777777" w:rsidR="000E3AD0" w:rsidRDefault="000E3AD0" w:rsidP="00886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812264"/>
      <w:docPartObj>
        <w:docPartGallery w:val="Page Numbers (Top of Page)"/>
        <w:docPartUnique/>
      </w:docPartObj>
    </w:sdtPr>
    <w:sdtEndPr/>
    <w:sdtContent>
      <w:p w14:paraId="7A914030" w14:textId="77777777" w:rsidR="008532E2" w:rsidRDefault="008532E2">
        <w:pPr>
          <w:pStyle w:val="a5"/>
          <w:jc w:val="center"/>
        </w:pPr>
        <w:r>
          <w:fldChar w:fldCharType="begin"/>
        </w:r>
        <w:r>
          <w:instrText>PAGE   \* MERGEFORMAT</w:instrText>
        </w:r>
        <w:r>
          <w:fldChar w:fldCharType="separate"/>
        </w:r>
        <w:r w:rsidR="00474CE8">
          <w:rPr>
            <w:noProof/>
          </w:rPr>
          <w:t>4</w:t>
        </w:r>
        <w:r>
          <w:fldChar w:fldCharType="end"/>
        </w:r>
      </w:p>
    </w:sdtContent>
  </w:sdt>
  <w:p w14:paraId="315871A4" w14:textId="77777777" w:rsidR="008532E2" w:rsidRPr="00BD2B84" w:rsidRDefault="008532E2">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F52"/>
    <w:multiLevelType w:val="hybridMultilevel"/>
    <w:tmpl w:val="DAD4A0BA"/>
    <w:lvl w:ilvl="0" w:tplc="6FB85978">
      <w:start w:val="1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689071F"/>
    <w:multiLevelType w:val="hybridMultilevel"/>
    <w:tmpl w:val="587AAC2E"/>
    <w:lvl w:ilvl="0" w:tplc="AFDABFC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AC340E6"/>
    <w:multiLevelType w:val="hybridMultilevel"/>
    <w:tmpl w:val="90D0033C"/>
    <w:lvl w:ilvl="0" w:tplc="A92EFAD6">
      <w:start w:val="1"/>
      <w:numFmt w:val="decimal"/>
      <w:lvlText w:val="%1."/>
      <w:lvlJc w:val="left"/>
      <w:pPr>
        <w:ind w:left="927" w:hanging="360"/>
      </w:pPr>
      <w:rPr>
        <w:rFonts w:ascii="Times New Roman" w:hAnsi="Times New Roman" w:cs="Times New Roman" w:hint="default"/>
        <w:color w:val="auto"/>
        <w:sz w:val="26"/>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22F587C"/>
    <w:multiLevelType w:val="hybridMultilevel"/>
    <w:tmpl w:val="A42E0A3E"/>
    <w:lvl w:ilvl="0" w:tplc="5E741CC8">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D3"/>
    <w:rsid w:val="0001000D"/>
    <w:rsid w:val="00020E9A"/>
    <w:rsid w:val="0002187A"/>
    <w:rsid w:val="00027E7D"/>
    <w:rsid w:val="0003095D"/>
    <w:rsid w:val="00032D2E"/>
    <w:rsid w:val="000364A0"/>
    <w:rsid w:val="0004359C"/>
    <w:rsid w:val="0005714E"/>
    <w:rsid w:val="00061A42"/>
    <w:rsid w:val="000671C7"/>
    <w:rsid w:val="0006729A"/>
    <w:rsid w:val="000729AB"/>
    <w:rsid w:val="000735B7"/>
    <w:rsid w:val="00075C31"/>
    <w:rsid w:val="00081004"/>
    <w:rsid w:val="00081A62"/>
    <w:rsid w:val="00085830"/>
    <w:rsid w:val="00094267"/>
    <w:rsid w:val="0009551C"/>
    <w:rsid w:val="000A4DA1"/>
    <w:rsid w:val="000A5F04"/>
    <w:rsid w:val="000A6E4A"/>
    <w:rsid w:val="000B1012"/>
    <w:rsid w:val="000B5681"/>
    <w:rsid w:val="000C0CCF"/>
    <w:rsid w:val="000C7B95"/>
    <w:rsid w:val="000D4211"/>
    <w:rsid w:val="000D5FDC"/>
    <w:rsid w:val="000E33DB"/>
    <w:rsid w:val="000E3AD0"/>
    <w:rsid w:val="000E6137"/>
    <w:rsid w:val="000F4766"/>
    <w:rsid w:val="000F7FD0"/>
    <w:rsid w:val="001006D0"/>
    <w:rsid w:val="001015E5"/>
    <w:rsid w:val="0010179F"/>
    <w:rsid w:val="00105D81"/>
    <w:rsid w:val="00107B08"/>
    <w:rsid w:val="00110673"/>
    <w:rsid w:val="00112AC1"/>
    <w:rsid w:val="00117B50"/>
    <w:rsid w:val="00122718"/>
    <w:rsid w:val="0012666E"/>
    <w:rsid w:val="00131B84"/>
    <w:rsid w:val="0015007C"/>
    <w:rsid w:val="001627D1"/>
    <w:rsid w:val="001745D0"/>
    <w:rsid w:val="00175A24"/>
    <w:rsid w:val="001765B1"/>
    <w:rsid w:val="00184D48"/>
    <w:rsid w:val="00184F1F"/>
    <w:rsid w:val="001A27B4"/>
    <w:rsid w:val="001A54FA"/>
    <w:rsid w:val="001B1841"/>
    <w:rsid w:val="001C7D34"/>
    <w:rsid w:val="001D0ADC"/>
    <w:rsid w:val="001D425D"/>
    <w:rsid w:val="001D6E54"/>
    <w:rsid w:val="001F34AB"/>
    <w:rsid w:val="001F449B"/>
    <w:rsid w:val="001F4C91"/>
    <w:rsid w:val="001F75CD"/>
    <w:rsid w:val="00210633"/>
    <w:rsid w:val="0021407E"/>
    <w:rsid w:val="00216E34"/>
    <w:rsid w:val="00221DF7"/>
    <w:rsid w:val="00222A59"/>
    <w:rsid w:val="002325FC"/>
    <w:rsid w:val="00233966"/>
    <w:rsid w:val="00235B6C"/>
    <w:rsid w:val="00252286"/>
    <w:rsid w:val="00257528"/>
    <w:rsid w:val="002774F1"/>
    <w:rsid w:val="00277EF6"/>
    <w:rsid w:val="00294291"/>
    <w:rsid w:val="00296071"/>
    <w:rsid w:val="00296AAB"/>
    <w:rsid w:val="002A17DF"/>
    <w:rsid w:val="002B1BD8"/>
    <w:rsid w:val="002B72D6"/>
    <w:rsid w:val="002C202A"/>
    <w:rsid w:val="002C29BD"/>
    <w:rsid w:val="002D467E"/>
    <w:rsid w:val="002E61FD"/>
    <w:rsid w:val="00304294"/>
    <w:rsid w:val="00306703"/>
    <w:rsid w:val="00306AD6"/>
    <w:rsid w:val="003148D4"/>
    <w:rsid w:val="00326869"/>
    <w:rsid w:val="00335398"/>
    <w:rsid w:val="00352E57"/>
    <w:rsid w:val="00360CE4"/>
    <w:rsid w:val="003729E5"/>
    <w:rsid w:val="003762E2"/>
    <w:rsid w:val="00381F8F"/>
    <w:rsid w:val="00383866"/>
    <w:rsid w:val="00384DFD"/>
    <w:rsid w:val="003A0F41"/>
    <w:rsid w:val="003B43F7"/>
    <w:rsid w:val="003B5F16"/>
    <w:rsid w:val="003C4737"/>
    <w:rsid w:val="003C48D0"/>
    <w:rsid w:val="003D2134"/>
    <w:rsid w:val="003E12F3"/>
    <w:rsid w:val="003E2500"/>
    <w:rsid w:val="003E6FB5"/>
    <w:rsid w:val="004401E0"/>
    <w:rsid w:val="00440AFF"/>
    <w:rsid w:val="00451CD2"/>
    <w:rsid w:val="004531BF"/>
    <w:rsid w:val="0045386F"/>
    <w:rsid w:val="00454407"/>
    <w:rsid w:val="004611B7"/>
    <w:rsid w:val="00461A4A"/>
    <w:rsid w:val="004740BF"/>
    <w:rsid w:val="00474CE8"/>
    <w:rsid w:val="00495E4D"/>
    <w:rsid w:val="004A643F"/>
    <w:rsid w:val="004D279F"/>
    <w:rsid w:val="004E04E7"/>
    <w:rsid w:val="004E1FC3"/>
    <w:rsid w:val="004E4EFA"/>
    <w:rsid w:val="004F5A09"/>
    <w:rsid w:val="0050350E"/>
    <w:rsid w:val="005046A8"/>
    <w:rsid w:val="00506FDA"/>
    <w:rsid w:val="00511209"/>
    <w:rsid w:val="00524D21"/>
    <w:rsid w:val="005322F8"/>
    <w:rsid w:val="0053298C"/>
    <w:rsid w:val="0054644D"/>
    <w:rsid w:val="00560CBE"/>
    <w:rsid w:val="005701EE"/>
    <w:rsid w:val="0057145F"/>
    <w:rsid w:val="00577883"/>
    <w:rsid w:val="00581D74"/>
    <w:rsid w:val="00582971"/>
    <w:rsid w:val="00583ABD"/>
    <w:rsid w:val="00584B67"/>
    <w:rsid w:val="005910A9"/>
    <w:rsid w:val="005929C6"/>
    <w:rsid w:val="00596590"/>
    <w:rsid w:val="005A1BAF"/>
    <w:rsid w:val="005A3366"/>
    <w:rsid w:val="005A52DC"/>
    <w:rsid w:val="005B0162"/>
    <w:rsid w:val="005B3DE9"/>
    <w:rsid w:val="005B5EDC"/>
    <w:rsid w:val="005D0879"/>
    <w:rsid w:val="005D7999"/>
    <w:rsid w:val="005E6A02"/>
    <w:rsid w:val="005F6FC1"/>
    <w:rsid w:val="005F7EF8"/>
    <w:rsid w:val="00605827"/>
    <w:rsid w:val="00605A8C"/>
    <w:rsid w:val="00615EE8"/>
    <w:rsid w:val="00616E41"/>
    <w:rsid w:val="0062594E"/>
    <w:rsid w:val="00630A91"/>
    <w:rsid w:val="006314C4"/>
    <w:rsid w:val="00634DCA"/>
    <w:rsid w:val="00637508"/>
    <w:rsid w:val="00640640"/>
    <w:rsid w:val="00652A75"/>
    <w:rsid w:val="00665290"/>
    <w:rsid w:val="006728B0"/>
    <w:rsid w:val="00674100"/>
    <w:rsid w:val="0068158E"/>
    <w:rsid w:val="00690820"/>
    <w:rsid w:val="00691EF3"/>
    <w:rsid w:val="00692868"/>
    <w:rsid w:val="006932FA"/>
    <w:rsid w:val="0069771C"/>
    <w:rsid w:val="006A37B7"/>
    <w:rsid w:val="006A7016"/>
    <w:rsid w:val="006B10F3"/>
    <w:rsid w:val="006B61E5"/>
    <w:rsid w:val="006D64EF"/>
    <w:rsid w:val="006E06CE"/>
    <w:rsid w:val="006E20D2"/>
    <w:rsid w:val="006E603C"/>
    <w:rsid w:val="006F1428"/>
    <w:rsid w:val="006F66C0"/>
    <w:rsid w:val="007011E1"/>
    <w:rsid w:val="00711E88"/>
    <w:rsid w:val="00722904"/>
    <w:rsid w:val="007232A6"/>
    <w:rsid w:val="0072768A"/>
    <w:rsid w:val="00732590"/>
    <w:rsid w:val="0073341A"/>
    <w:rsid w:val="007341D3"/>
    <w:rsid w:val="00734E52"/>
    <w:rsid w:val="00741618"/>
    <w:rsid w:val="00744B23"/>
    <w:rsid w:val="007502A2"/>
    <w:rsid w:val="00760032"/>
    <w:rsid w:val="007624CD"/>
    <w:rsid w:val="007644E5"/>
    <w:rsid w:val="007744E3"/>
    <w:rsid w:val="00796FBB"/>
    <w:rsid w:val="007A3C42"/>
    <w:rsid w:val="007A44F1"/>
    <w:rsid w:val="007A4E31"/>
    <w:rsid w:val="007A68FA"/>
    <w:rsid w:val="007A7949"/>
    <w:rsid w:val="007B12FA"/>
    <w:rsid w:val="007B2E1F"/>
    <w:rsid w:val="007C6F1D"/>
    <w:rsid w:val="007E3F6E"/>
    <w:rsid w:val="007F3454"/>
    <w:rsid w:val="008028C7"/>
    <w:rsid w:val="00805196"/>
    <w:rsid w:val="008052C1"/>
    <w:rsid w:val="00816B06"/>
    <w:rsid w:val="00825E5C"/>
    <w:rsid w:val="0082764B"/>
    <w:rsid w:val="00844C00"/>
    <w:rsid w:val="008532E2"/>
    <w:rsid w:val="008534F0"/>
    <w:rsid w:val="00867A07"/>
    <w:rsid w:val="00873CF5"/>
    <w:rsid w:val="00880615"/>
    <w:rsid w:val="00883EAE"/>
    <w:rsid w:val="008869BB"/>
    <w:rsid w:val="008A08C0"/>
    <w:rsid w:val="008A1926"/>
    <w:rsid w:val="008A2934"/>
    <w:rsid w:val="008A677C"/>
    <w:rsid w:val="008C1298"/>
    <w:rsid w:val="008C299E"/>
    <w:rsid w:val="008E125A"/>
    <w:rsid w:val="008E21EA"/>
    <w:rsid w:val="008F2CB6"/>
    <w:rsid w:val="00902E60"/>
    <w:rsid w:val="009054D0"/>
    <w:rsid w:val="00911B87"/>
    <w:rsid w:val="0092526F"/>
    <w:rsid w:val="00930AFB"/>
    <w:rsid w:val="00932DEB"/>
    <w:rsid w:val="00933716"/>
    <w:rsid w:val="00942670"/>
    <w:rsid w:val="00954230"/>
    <w:rsid w:val="00964DB2"/>
    <w:rsid w:val="0096731E"/>
    <w:rsid w:val="00992256"/>
    <w:rsid w:val="0099792C"/>
    <w:rsid w:val="009A2787"/>
    <w:rsid w:val="009A7EB3"/>
    <w:rsid w:val="009C4458"/>
    <w:rsid w:val="009C5362"/>
    <w:rsid w:val="009D0D8B"/>
    <w:rsid w:val="009D7CD7"/>
    <w:rsid w:val="009F07A1"/>
    <w:rsid w:val="009F5B4D"/>
    <w:rsid w:val="009F6E82"/>
    <w:rsid w:val="00A13B65"/>
    <w:rsid w:val="00A144F3"/>
    <w:rsid w:val="00A26C96"/>
    <w:rsid w:val="00A27768"/>
    <w:rsid w:val="00A30F95"/>
    <w:rsid w:val="00A347DC"/>
    <w:rsid w:val="00A347F4"/>
    <w:rsid w:val="00A369D4"/>
    <w:rsid w:val="00A41BCD"/>
    <w:rsid w:val="00A472F6"/>
    <w:rsid w:val="00A47901"/>
    <w:rsid w:val="00A50838"/>
    <w:rsid w:val="00A54CB2"/>
    <w:rsid w:val="00A63679"/>
    <w:rsid w:val="00A714DD"/>
    <w:rsid w:val="00A72970"/>
    <w:rsid w:val="00A765A4"/>
    <w:rsid w:val="00A76C3B"/>
    <w:rsid w:val="00A80B50"/>
    <w:rsid w:val="00A853A0"/>
    <w:rsid w:val="00A86998"/>
    <w:rsid w:val="00A91AC3"/>
    <w:rsid w:val="00A932B3"/>
    <w:rsid w:val="00AA655E"/>
    <w:rsid w:val="00AA6BF4"/>
    <w:rsid w:val="00AA71FB"/>
    <w:rsid w:val="00AC2B23"/>
    <w:rsid w:val="00AE4409"/>
    <w:rsid w:val="00AF4BD8"/>
    <w:rsid w:val="00AF68C6"/>
    <w:rsid w:val="00B10020"/>
    <w:rsid w:val="00B12056"/>
    <w:rsid w:val="00B13B06"/>
    <w:rsid w:val="00B14D19"/>
    <w:rsid w:val="00B15DFF"/>
    <w:rsid w:val="00B20CFA"/>
    <w:rsid w:val="00B312CB"/>
    <w:rsid w:val="00B356D8"/>
    <w:rsid w:val="00B40053"/>
    <w:rsid w:val="00B43196"/>
    <w:rsid w:val="00B458B7"/>
    <w:rsid w:val="00B51D36"/>
    <w:rsid w:val="00B56C57"/>
    <w:rsid w:val="00B70A55"/>
    <w:rsid w:val="00B80F42"/>
    <w:rsid w:val="00B835AD"/>
    <w:rsid w:val="00B92E51"/>
    <w:rsid w:val="00B94954"/>
    <w:rsid w:val="00BA1C0E"/>
    <w:rsid w:val="00BA2869"/>
    <w:rsid w:val="00BA691A"/>
    <w:rsid w:val="00BB3398"/>
    <w:rsid w:val="00BB47A9"/>
    <w:rsid w:val="00BB49AB"/>
    <w:rsid w:val="00BB6E7F"/>
    <w:rsid w:val="00BC24CD"/>
    <w:rsid w:val="00BC39AF"/>
    <w:rsid w:val="00BC6318"/>
    <w:rsid w:val="00BD13EB"/>
    <w:rsid w:val="00BD2165"/>
    <w:rsid w:val="00BD2B84"/>
    <w:rsid w:val="00BD3A2B"/>
    <w:rsid w:val="00BD7FE8"/>
    <w:rsid w:val="00BE49BD"/>
    <w:rsid w:val="00BE6D1A"/>
    <w:rsid w:val="00C101DC"/>
    <w:rsid w:val="00C147A3"/>
    <w:rsid w:val="00C27127"/>
    <w:rsid w:val="00C32850"/>
    <w:rsid w:val="00C32D6F"/>
    <w:rsid w:val="00C342E2"/>
    <w:rsid w:val="00C37727"/>
    <w:rsid w:val="00C40881"/>
    <w:rsid w:val="00C51DDF"/>
    <w:rsid w:val="00C63AAF"/>
    <w:rsid w:val="00C71D95"/>
    <w:rsid w:val="00C725EB"/>
    <w:rsid w:val="00C73BE9"/>
    <w:rsid w:val="00C90450"/>
    <w:rsid w:val="00C95C4A"/>
    <w:rsid w:val="00CA3CEA"/>
    <w:rsid w:val="00CB26BE"/>
    <w:rsid w:val="00CC1F30"/>
    <w:rsid w:val="00CD3E8B"/>
    <w:rsid w:val="00CD47A2"/>
    <w:rsid w:val="00CD64F2"/>
    <w:rsid w:val="00CE101E"/>
    <w:rsid w:val="00CE4256"/>
    <w:rsid w:val="00CE44C7"/>
    <w:rsid w:val="00D0567F"/>
    <w:rsid w:val="00D13585"/>
    <w:rsid w:val="00D21E23"/>
    <w:rsid w:val="00D3660A"/>
    <w:rsid w:val="00D3745B"/>
    <w:rsid w:val="00D45973"/>
    <w:rsid w:val="00D5573F"/>
    <w:rsid w:val="00D5685E"/>
    <w:rsid w:val="00D61317"/>
    <w:rsid w:val="00D640E3"/>
    <w:rsid w:val="00D64137"/>
    <w:rsid w:val="00D77F05"/>
    <w:rsid w:val="00D85155"/>
    <w:rsid w:val="00D9472B"/>
    <w:rsid w:val="00D96C3B"/>
    <w:rsid w:val="00DA289D"/>
    <w:rsid w:val="00DA3353"/>
    <w:rsid w:val="00DA49A1"/>
    <w:rsid w:val="00DD167C"/>
    <w:rsid w:val="00DD46DE"/>
    <w:rsid w:val="00DD6D63"/>
    <w:rsid w:val="00DD708A"/>
    <w:rsid w:val="00DE30FB"/>
    <w:rsid w:val="00DF1C1D"/>
    <w:rsid w:val="00DF2C2C"/>
    <w:rsid w:val="00E01EB7"/>
    <w:rsid w:val="00E11A86"/>
    <w:rsid w:val="00E15B3F"/>
    <w:rsid w:val="00E22BB7"/>
    <w:rsid w:val="00E32070"/>
    <w:rsid w:val="00E338A6"/>
    <w:rsid w:val="00E432B8"/>
    <w:rsid w:val="00E5165E"/>
    <w:rsid w:val="00E56094"/>
    <w:rsid w:val="00E81AD0"/>
    <w:rsid w:val="00E85E6B"/>
    <w:rsid w:val="00E87B1C"/>
    <w:rsid w:val="00E90BBA"/>
    <w:rsid w:val="00E951E7"/>
    <w:rsid w:val="00E964E3"/>
    <w:rsid w:val="00EA0DD7"/>
    <w:rsid w:val="00EA67DF"/>
    <w:rsid w:val="00EB34E0"/>
    <w:rsid w:val="00EB4C64"/>
    <w:rsid w:val="00EC2532"/>
    <w:rsid w:val="00EC2EA6"/>
    <w:rsid w:val="00ED1212"/>
    <w:rsid w:val="00ED3C9B"/>
    <w:rsid w:val="00EE16DE"/>
    <w:rsid w:val="00EE3629"/>
    <w:rsid w:val="00EE78CA"/>
    <w:rsid w:val="00F000EA"/>
    <w:rsid w:val="00F01C3C"/>
    <w:rsid w:val="00F0263F"/>
    <w:rsid w:val="00F0290B"/>
    <w:rsid w:val="00F02A0B"/>
    <w:rsid w:val="00F03613"/>
    <w:rsid w:val="00F049E6"/>
    <w:rsid w:val="00F1253D"/>
    <w:rsid w:val="00F136C8"/>
    <w:rsid w:val="00F21283"/>
    <w:rsid w:val="00F212FD"/>
    <w:rsid w:val="00F21B3D"/>
    <w:rsid w:val="00F22E5B"/>
    <w:rsid w:val="00F23F5A"/>
    <w:rsid w:val="00F26AC4"/>
    <w:rsid w:val="00F31965"/>
    <w:rsid w:val="00F32959"/>
    <w:rsid w:val="00F34AFF"/>
    <w:rsid w:val="00F44E03"/>
    <w:rsid w:val="00F532A2"/>
    <w:rsid w:val="00F546E2"/>
    <w:rsid w:val="00F55BB8"/>
    <w:rsid w:val="00F57C20"/>
    <w:rsid w:val="00F6481A"/>
    <w:rsid w:val="00F67FEF"/>
    <w:rsid w:val="00F73924"/>
    <w:rsid w:val="00F94979"/>
    <w:rsid w:val="00FA306F"/>
    <w:rsid w:val="00FB54B6"/>
    <w:rsid w:val="00FB7FFD"/>
    <w:rsid w:val="00FC735D"/>
    <w:rsid w:val="00FD02BF"/>
    <w:rsid w:val="00FD2172"/>
    <w:rsid w:val="00FD478B"/>
    <w:rsid w:val="00FE0B0C"/>
    <w:rsid w:val="00FE7DEF"/>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615"/>
    <w:rPr>
      <w:rFonts w:ascii="Tahoma" w:hAnsi="Tahoma" w:cs="Tahoma"/>
      <w:sz w:val="16"/>
      <w:szCs w:val="16"/>
    </w:rPr>
  </w:style>
  <w:style w:type="paragraph" w:styleId="a5">
    <w:name w:val="header"/>
    <w:basedOn w:val="a"/>
    <w:link w:val="a6"/>
    <w:uiPriority w:val="99"/>
    <w:unhideWhenUsed/>
    <w:rsid w:val="00886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BB"/>
  </w:style>
  <w:style w:type="paragraph" w:styleId="a7">
    <w:name w:val="footer"/>
    <w:basedOn w:val="a"/>
    <w:link w:val="a8"/>
    <w:uiPriority w:val="99"/>
    <w:unhideWhenUsed/>
    <w:rsid w:val="00886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9BB"/>
  </w:style>
  <w:style w:type="paragraph" w:styleId="a9">
    <w:name w:val="List Paragraph"/>
    <w:basedOn w:val="a"/>
    <w:uiPriority w:val="34"/>
    <w:qFormat/>
    <w:rsid w:val="00933716"/>
    <w:pPr>
      <w:ind w:left="720"/>
      <w:contextualSpacing/>
    </w:pPr>
  </w:style>
  <w:style w:type="character" w:styleId="aa">
    <w:name w:val="Hyperlink"/>
    <w:basedOn w:val="a0"/>
    <w:uiPriority w:val="99"/>
    <w:unhideWhenUsed/>
    <w:rsid w:val="006E20D2"/>
    <w:rPr>
      <w:color w:val="0000FF" w:themeColor="hyperlink"/>
      <w:u w:val="single"/>
    </w:rPr>
  </w:style>
  <w:style w:type="character" w:customStyle="1" w:styleId="1">
    <w:name w:val="Неразрешенное упоминание1"/>
    <w:basedOn w:val="a0"/>
    <w:uiPriority w:val="99"/>
    <w:semiHidden/>
    <w:unhideWhenUsed/>
    <w:rsid w:val="006E20D2"/>
    <w:rPr>
      <w:color w:val="605E5C"/>
      <w:shd w:val="clear" w:color="auto" w:fill="E1DFDD"/>
    </w:rPr>
  </w:style>
  <w:style w:type="paragraph" w:customStyle="1" w:styleId="rtejustify">
    <w:name w:val="rtejustify"/>
    <w:basedOn w:val="a"/>
    <w:rsid w:val="0072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B12056"/>
  </w:style>
  <w:style w:type="paragraph" w:customStyle="1" w:styleId="rtecenter">
    <w:name w:val="rtecenter"/>
    <w:basedOn w:val="a"/>
    <w:rsid w:val="0002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5">
    <w:name w:val="ps5"/>
    <w:basedOn w:val="a"/>
    <w:rsid w:val="004E4E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0F7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615"/>
    <w:rPr>
      <w:rFonts w:ascii="Tahoma" w:hAnsi="Tahoma" w:cs="Tahoma"/>
      <w:sz w:val="16"/>
      <w:szCs w:val="16"/>
    </w:rPr>
  </w:style>
  <w:style w:type="paragraph" w:styleId="a5">
    <w:name w:val="header"/>
    <w:basedOn w:val="a"/>
    <w:link w:val="a6"/>
    <w:uiPriority w:val="99"/>
    <w:unhideWhenUsed/>
    <w:rsid w:val="00886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BB"/>
  </w:style>
  <w:style w:type="paragraph" w:styleId="a7">
    <w:name w:val="footer"/>
    <w:basedOn w:val="a"/>
    <w:link w:val="a8"/>
    <w:uiPriority w:val="99"/>
    <w:unhideWhenUsed/>
    <w:rsid w:val="00886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9BB"/>
  </w:style>
  <w:style w:type="paragraph" w:styleId="a9">
    <w:name w:val="List Paragraph"/>
    <w:basedOn w:val="a"/>
    <w:uiPriority w:val="34"/>
    <w:qFormat/>
    <w:rsid w:val="00933716"/>
    <w:pPr>
      <w:ind w:left="720"/>
      <w:contextualSpacing/>
    </w:pPr>
  </w:style>
  <w:style w:type="character" w:styleId="aa">
    <w:name w:val="Hyperlink"/>
    <w:basedOn w:val="a0"/>
    <w:uiPriority w:val="99"/>
    <w:unhideWhenUsed/>
    <w:rsid w:val="006E20D2"/>
    <w:rPr>
      <w:color w:val="0000FF" w:themeColor="hyperlink"/>
      <w:u w:val="single"/>
    </w:rPr>
  </w:style>
  <w:style w:type="character" w:customStyle="1" w:styleId="1">
    <w:name w:val="Неразрешенное упоминание1"/>
    <w:basedOn w:val="a0"/>
    <w:uiPriority w:val="99"/>
    <w:semiHidden/>
    <w:unhideWhenUsed/>
    <w:rsid w:val="006E20D2"/>
    <w:rPr>
      <w:color w:val="605E5C"/>
      <w:shd w:val="clear" w:color="auto" w:fill="E1DFDD"/>
    </w:rPr>
  </w:style>
  <w:style w:type="paragraph" w:customStyle="1" w:styleId="rtejustify">
    <w:name w:val="rtejustify"/>
    <w:basedOn w:val="a"/>
    <w:rsid w:val="0072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B12056"/>
  </w:style>
  <w:style w:type="paragraph" w:customStyle="1" w:styleId="rtecenter">
    <w:name w:val="rtecenter"/>
    <w:basedOn w:val="a"/>
    <w:rsid w:val="0002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5">
    <w:name w:val="ps5"/>
    <w:basedOn w:val="a"/>
    <w:rsid w:val="004E4E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0F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02">
      <w:bodyDiv w:val="1"/>
      <w:marLeft w:val="0"/>
      <w:marRight w:val="0"/>
      <w:marTop w:val="0"/>
      <w:marBottom w:val="0"/>
      <w:divBdr>
        <w:top w:val="none" w:sz="0" w:space="0" w:color="auto"/>
        <w:left w:val="none" w:sz="0" w:space="0" w:color="auto"/>
        <w:bottom w:val="none" w:sz="0" w:space="0" w:color="auto"/>
        <w:right w:val="none" w:sz="0" w:space="0" w:color="auto"/>
      </w:divBdr>
    </w:div>
    <w:div w:id="30038660">
      <w:bodyDiv w:val="1"/>
      <w:marLeft w:val="0"/>
      <w:marRight w:val="0"/>
      <w:marTop w:val="0"/>
      <w:marBottom w:val="0"/>
      <w:divBdr>
        <w:top w:val="none" w:sz="0" w:space="0" w:color="auto"/>
        <w:left w:val="none" w:sz="0" w:space="0" w:color="auto"/>
        <w:bottom w:val="none" w:sz="0" w:space="0" w:color="auto"/>
        <w:right w:val="none" w:sz="0" w:space="0" w:color="auto"/>
      </w:divBdr>
      <w:divsChild>
        <w:div w:id="2065371371">
          <w:marLeft w:val="0"/>
          <w:marRight w:val="0"/>
          <w:marTop w:val="0"/>
          <w:marBottom w:val="150"/>
          <w:divBdr>
            <w:top w:val="none" w:sz="0" w:space="0" w:color="auto"/>
            <w:left w:val="none" w:sz="0" w:space="0" w:color="auto"/>
            <w:bottom w:val="none" w:sz="0" w:space="0" w:color="auto"/>
            <w:right w:val="none" w:sz="0" w:space="0" w:color="auto"/>
          </w:divBdr>
        </w:div>
      </w:divsChild>
    </w:div>
    <w:div w:id="42410934">
      <w:bodyDiv w:val="1"/>
      <w:marLeft w:val="0"/>
      <w:marRight w:val="0"/>
      <w:marTop w:val="0"/>
      <w:marBottom w:val="0"/>
      <w:divBdr>
        <w:top w:val="none" w:sz="0" w:space="0" w:color="auto"/>
        <w:left w:val="none" w:sz="0" w:space="0" w:color="auto"/>
        <w:bottom w:val="none" w:sz="0" w:space="0" w:color="auto"/>
        <w:right w:val="none" w:sz="0" w:space="0" w:color="auto"/>
      </w:divBdr>
    </w:div>
    <w:div w:id="141697900">
      <w:bodyDiv w:val="1"/>
      <w:marLeft w:val="0"/>
      <w:marRight w:val="0"/>
      <w:marTop w:val="0"/>
      <w:marBottom w:val="0"/>
      <w:divBdr>
        <w:top w:val="none" w:sz="0" w:space="0" w:color="auto"/>
        <w:left w:val="none" w:sz="0" w:space="0" w:color="auto"/>
        <w:bottom w:val="none" w:sz="0" w:space="0" w:color="auto"/>
        <w:right w:val="none" w:sz="0" w:space="0" w:color="auto"/>
      </w:divBdr>
    </w:div>
    <w:div w:id="211844756">
      <w:bodyDiv w:val="1"/>
      <w:marLeft w:val="0"/>
      <w:marRight w:val="0"/>
      <w:marTop w:val="0"/>
      <w:marBottom w:val="0"/>
      <w:divBdr>
        <w:top w:val="none" w:sz="0" w:space="0" w:color="auto"/>
        <w:left w:val="none" w:sz="0" w:space="0" w:color="auto"/>
        <w:bottom w:val="none" w:sz="0" w:space="0" w:color="auto"/>
        <w:right w:val="none" w:sz="0" w:space="0" w:color="auto"/>
      </w:divBdr>
    </w:div>
    <w:div w:id="292565889">
      <w:bodyDiv w:val="1"/>
      <w:marLeft w:val="0"/>
      <w:marRight w:val="0"/>
      <w:marTop w:val="0"/>
      <w:marBottom w:val="0"/>
      <w:divBdr>
        <w:top w:val="none" w:sz="0" w:space="0" w:color="auto"/>
        <w:left w:val="none" w:sz="0" w:space="0" w:color="auto"/>
        <w:bottom w:val="none" w:sz="0" w:space="0" w:color="auto"/>
        <w:right w:val="none" w:sz="0" w:space="0" w:color="auto"/>
      </w:divBdr>
      <w:divsChild>
        <w:div w:id="353850184">
          <w:marLeft w:val="0"/>
          <w:marRight w:val="0"/>
          <w:marTop w:val="0"/>
          <w:marBottom w:val="0"/>
          <w:divBdr>
            <w:top w:val="none" w:sz="0" w:space="0" w:color="auto"/>
            <w:left w:val="none" w:sz="0" w:space="0" w:color="auto"/>
            <w:bottom w:val="none" w:sz="0" w:space="0" w:color="auto"/>
            <w:right w:val="none" w:sz="0" w:space="0" w:color="auto"/>
          </w:divBdr>
        </w:div>
        <w:div w:id="484013522">
          <w:marLeft w:val="0"/>
          <w:marRight w:val="0"/>
          <w:marTop w:val="0"/>
          <w:marBottom w:val="0"/>
          <w:divBdr>
            <w:top w:val="none" w:sz="0" w:space="0" w:color="auto"/>
            <w:left w:val="none" w:sz="0" w:space="0" w:color="auto"/>
            <w:bottom w:val="none" w:sz="0" w:space="0" w:color="auto"/>
            <w:right w:val="none" w:sz="0" w:space="0" w:color="auto"/>
          </w:divBdr>
        </w:div>
        <w:div w:id="814906537">
          <w:marLeft w:val="0"/>
          <w:marRight w:val="0"/>
          <w:marTop w:val="0"/>
          <w:marBottom w:val="0"/>
          <w:divBdr>
            <w:top w:val="none" w:sz="0" w:space="0" w:color="auto"/>
            <w:left w:val="none" w:sz="0" w:space="0" w:color="auto"/>
            <w:bottom w:val="none" w:sz="0" w:space="0" w:color="auto"/>
            <w:right w:val="none" w:sz="0" w:space="0" w:color="auto"/>
          </w:divBdr>
        </w:div>
      </w:divsChild>
    </w:div>
    <w:div w:id="349994867">
      <w:bodyDiv w:val="1"/>
      <w:marLeft w:val="0"/>
      <w:marRight w:val="0"/>
      <w:marTop w:val="0"/>
      <w:marBottom w:val="0"/>
      <w:divBdr>
        <w:top w:val="none" w:sz="0" w:space="0" w:color="auto"/>
        <w:left w:val="none" w:sz="0" w:space="0" w:color="auto"/>
        <w:bottom w:val="none" w:sz="0" w:space="0" w:color="auto"/>
        <w:right w:val="none" w:sz="0" w:space="0" w:color="auto"/>
      </w:divBdr>
    </w:div>
    <w:div w:id="495927140">
      <w:bodyDiv w:val="1"/>
      <w:marLeft w:val="0"/>
      <w:marRight w:val="0"/>
      <w:marTop w:val="0"/>
      <w:marBottom w:val="0"/>
      <w:divBdr>
        <w:top w:val="none" w:sz="0" w:space="0" w:color="auto"/>
        <w:left w:val="none" w:sz="0" w:space="0" w:color="auto"/>
        <w:bottom w:val="none" w:sz="0" w:space="0" w:color="auto"/>
        <w:right w:val="none" w:sz="0" w:space="0" w:color="auto"/>
      </w:divBdr>
    </w:div>
    <w:div w:id="593055811">
      <w:bodyDiv w:val="1"/>
      <w:marLeft w:val="0"/>
      <w:marRight w:val="0"/>
      <w:marTop w:val="0"/>
      <w:marBottom w:val="0"/>
      <w:divBdr>
        <w:top w:val="none" w:sz="0" w:space="0" w:color="auto"/>
        <w:left w:val="none" w:sz="0" w:space="0" w:color="auto"/>
        <w:bottom w:val="none" w:sz="0" w:space="0" w:color="auto"/>
        <w:right w:val="none" w:sz="0" w:space="0" w:color="auto"/>
      </w:divBdr>
    </w:div>
    <w:div w:id="688678182">
      <w:bodyDiv w:val="1"/>
      <w:marLeft w:val="0"/>
      <w:marRight w:val="0"/>
      <w:marTop w:val="0"/>
      <w:marBottom w:val="0"/>
      <w:divBdr>
        <w:top w:val="none" w:sz="0" w:space="0" w:color="auto"/>
        <w:left w:val="none" w:sz="0" w:space="0" w:color="auto"/>
        <w:bottom w:val="none" w:sz="0" w:space="0" w:color="auto"/>
        <w:right w:val="none" w:sz="0" w:space="0" w:color="auto"/>
      </w:divBdr>
    </w:div>
    <w:div w:id="749499178">
      <w:bodyDiv w:val="1"/>
      <w:marLeft w:val="0"/>
      <w:marRight w:val="0"/>
      <w:marTop w:val="0"/>
      <w:marBottom w:val="0"/>
      <w:divBdr>
        <w:top w:val="none" w:sz="0" w:space="0" w:color="auto"/>
        <w:left w:val="none" w:sz="0" w:space="0" w:color="auto"/>
        <w:bottom w:val="none" w:sz="0" w:space="0" w:color="auto"/>
        <w:right w:val="none" w:sz="0" w:space="0" w:color="auto"/>
      </w:divBdr>
    </w:div>
    <w:div w:id="787743609">
      <w:bodyDiv w:val="1"/>
      <w:marLeft w:val="0"/>
      <w:marRight w:val="0"/>
      <w:marTop w:val="0"/>
      <w:marBottom w:val="0"/>
      <w:divBdr>
        <w:top w:val="none" w:sz="0" w:space="0" w:color="auto"/>
        <w:left w:val="none" w:sz="0" w:space="0" w:color="auto"/>
        <w:bottom w:val="none" w:sz="0" w:space="0" w:color="auto"/>
        <w:right w:val="none" w:sz="0" w:space="0" w:color="auto"/>
      </w:divBdr>
      <w:divsChild>
        <w:div w:id="564797741">
          <w:marLeft w:val="-225"/>
          <w:marRight w:val="-225"/>
          <w:marTop w:val="300"/>
          <w:marBottom w:val="300"/>
          <w:divBdr>
            <w:top w:val="none" w:sz="0" w:space="0" w:color="auto"/>
            <w:left w:val="none" w:sz="0" w:space="0" w:color="auto"/>
            <w:bottom w:val="none" w:sz="0" w:space="0" w:color="auto"/>
            <w:right w:val="none" w:sz="0" w:space="0" w:color="auto"/>
          </w:divBdr>
          <w:divsChild>
            <w:div w:id="60446479">
              <w:marLeft w:val="0"/>
              <w:marRight w:val="0"/>
              <w:marTop w:val="0"/>
              <w:marBottom w:val="0"/>
              <w:divBdr>
                <w:top w:val="none" w:sz="0" w:space="0" w:color="auto"/>
                <w:left w:val="none" w:sz="0" w:space="0" w:color="auto"/>
                <w:bottom w:val="none" w:sz="0" w:space="0" w:color="auto"/>
                <w:right w:val="none" w:sz="0" w:space="0" w:color="auto"/>
              </w:divBdr>
              <w:divsChild>
                <w:div w:id="397900618">
                  <w:marLeft w:val="0"/>
                  <w:marRight w:val="0"/>
                  <w:marTop w:val="0"/>
                  <w:marBottom w:val="0"/>
                  <w:divBdr>
                    <w:top w:val="none" w:sz="0" w:space="0" w:color="auto"/>
                    <w:left w:val="none" w:sz="0" w:space="0" w:color="auto"/>
                    <w:bottom w:val="none" w:sz="0" w:space="0" w:color="auto"/>
                    <w:right w:val="none" w:sz="0" w:space="0" w:color="auto"/>
                  </w:divBdr>
                  <w:divsChild>
                    <w:div w:id="13396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6956">
              <w:marLeft w:val="0"/>
              <w:marRight w:val="0"/>
              <w:marTop w:val="0"/>
              <w:marBottom w:val="0"/>
              <w:divBdr>
                <w:top w:val="none" w:sz="0" w:space="0" w:color="auto"/>
                <w:left w:val="none" w:sz="0" w:space="0" w:color="auto"/>
                <w:bottom w:val="none" w:sz="0" w:space="0" w:color="auto"/>
                <w:right w:val="none" w:sz="0" w:space="0" w:color="auto"/>
              </w:divBdr>
              <w:divsChild>
                <w:div w:id="578828563">
                  <w:marLeft w:val="0"/>
                  <w:marRight w:val="0"/>
                  <w:marTop w:val="0"/>
                  <w:marBottom w:val="0"/>
                  <w:divBdr>
                    <w:top w:val="none" w:sz="0" w:space="0" w:color="auto"/>
                    <w:left w:val="none" w:sz="0" w:space="0" w:color="auto"/>
                    <w:bottom w:val="none" w:sz="0" w:space="0" w:color="auto"/>
                    <w:right w:val="none" w:sz="0" w:space="0" w:color="auto"/>
                  </w:divBdr>
                  <w:divsChild>
                    <w:div w:id="19788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0700">
          <w:marLeft w:val="-225"/>
          <w:marRight w:val="-225"/>
          <w:marTop w:val="300"/>
          <w:marBottom w:val="300"/>
          <w:divBdr>
            <w:top w:val="none" w:sz="0" w:space="0" w:color="auto"/>
            <w:left w:val="none" w:sz="0" w:space="0" w:color="auto"/>
            <w:bottom w:val="none" w:sz="0" w:space="0" w:color="auto"/>
            <w:right w:val="none" w:sz="0" w:space="0" w:color="auto"/>
          </w:divBdr>
          <w:divsChild>
            <w:div w:id="1473449901">
              <w:marLeft w:val="0"/>
              <w:marRight w:val="0"/>
              <w:marTop w:val="0"/>
              <w:marBottom w:val="0"/>
              <w:divBdr>
                <w:top w:val="none" w:sz="0" w:space="0" w:color="auto"/>
                <w:left w:val="none" w:sz="0" w:space="0" w:color="auto"/>
                <w:bottom w:val="none" w:sz="0" w:space="0" w:color="auto"/>
                <w:right w:val="none" w:sz="0" w:space="0" w:color="auto"/>
              </w:divBdr>
              <w:divsChild>
                <w:div w:id="35013963">
                  <w:marLeft w:val="0"/>
                  <w:marRight w:val="0"/>
                  <w:marTop w:val="0"/>
                  <w:marBottom w:val="0"/>
                  <w:divBdr>
                    <w:top w:val="none" w:sz="0" w:space="0" w:color="auto"/>
                    <w:left w:val="none" w:sz="0" w:space="0" w:color="auto"/>
                    <w:bottom w:val="none" w:sz="0" w:space="0" w:color="auto"/>
                    <w:right w:val="none" w:sz="0" w:space="0" w:color="auto"/>
                  </w:divBdr>
                  <w:divsChild>
                    <w:div w:id="15251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5095">
      <w:bodyDiv w:val="1"/>
      <w:marLeft w:val="0"/>
      <w:marRight w:val="0"/>
      <w:marTop w:val="0"/>
      <w:marBottom w:val="0"/>
      <w:divBdr>
        <w:top w:val="none" w:sz="0" w:space="0" w:color="auto"/>
        <w:left w:val="none" w:sz="0" w:space="0" w:color="auto"/>
        <w:bottom w:val="none" w:sz="0" w:space="0" w:color="auto"/>
        <w:right w:val="none" w:sz="0" w:space="0" w:color="auto"/>
      </w:divBdr>
    </w:div>
    <w:div w:id="914896165">
      <w:bodyDiv w:val="1"/>
      <w:marLeft w:val="0"/>
      <w:marRight w:val="0"/>
      <w:marTop w:val="0"/>
      <w:marBottom w:val="0"/>
      <w:divBdr>
        <w:top w:val="none" w:sz="0" w:space="0" w:color="auto"/>
        <w:left w:val="none" w:sz="0" w:space="0" w:color="auto"/>
        <w:bottom w:val="none" w:sz="0" w:space="0" w:color="auto"/>
        <w:right w:val="none" w:sz="0" w:space="0" w:color="auto"/>
      </w:divBdr>
      <w:divsChild>
        <w:div w:id="1472210898">
          <w:marLeft w:val="0"/>
          <w:marRight w:val="0"/>
          <w:marTop w:val="0"/>
          <w:marBottom w:val="150"/>
          <w:divBdr>
            <w:top w:val="none" w:sz="0" w:space="0" w:color="auto"/>
            <w:left w:val="none" w:sz="0" w:space="0" w:color="auto"/>
            <w:bottom w:val="none" w:sz="0" w:space="0" w:color="auto"/>
            <w:right w:val="none" w:sz="0" w:space="0" w:color="auto"/>
          </w:divBdr>
        </w:div>
      </w:divsChild>
    </w:div>
    <w:div w:id="1014108596">
      <w:bodyDiv w:val="1"/>
      <w:marLeft w:val="0"/>
      <w:marRight w:val="0"/>
      <w:marTop w:val="0"/>
      <w:marBottom w:val="0"/>
      <w:divBdr>
        <w:top w:val="none" w:sz="0" w:space="0" w:color="auto"/>
        <w:left w:val="none" w:sz="0" w:space="0" w:color="auto"/>
        <w:bottom w:val="none" w:sz="0" w:space="0" w:color="auto"/>
        <w:right w:val="none" w:sz="0" w:space="0" w:color="auto"/>
      </w:divBdr>
    </w:div>
    <w:div w:id="1036396342">
      <w:bodyDiv w:val="1"/>
      <w:marLeft w:val="0"/>
      <w:marRight w:val="0"/>
      <w:marTop w:val="0"/>
      <w:marBottom w:val="0"/>
      <w:divBdr>
        <w:top w:val="none" w:sz="0" w:space="0" w:color="auto"/>
        <w:left w:val="none" w:sz="0" w:space="0" w:color="auto"/>
        <w:bottom w:val="none" w:sz="0" w:space="0" w:color="auto"/>
        <w:right w:val="none" w:sz="0" w:space="0" w:color="auto"/>
      </w:divBdr>
      <w:divsChild>
        <w:div w:id="1508785982">
          <w:marLeft w:val="0"/>
          <w:marRight w:val="0"/>
          <w:marTop w:val="0"/>
          <w:marBottom w:val="0"/>
          <w:divBdr>
            <w:top w:val="none" w:sz="0" w:space="0" w:color="auto"/>
            <w:left w:val="none" w:sz="0" w:space="0" w:color="auto"/>
            <w:bottom w:val="none" w:sz="0" w:space="0" w:color="auto"/>
            <w:right w:val="none" w:sz="0" w:space="0" w:color="auto"/>
          </w:divBdr>
          <w:divsChild>
            <w:div w:id="6302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78343">
      <w:bodyDiv w:val="1"/>
      <w:marLeft w:val="0"/>
      <w:marRight w:val="0"/>
      <w:marTop w:val="0"/>
      <w:marBottom w:val="0"/>
      <w:divBdr>
        <w:top w:val="none" w:sz="0" w:space="0" w:color="auto"/>
        <w:left w:val="none" w:sz="0" w:space="0" w:color="auto"/>
        <w:bottom w:val="none" w:sz="0" w:space="0" w:color="auto"/>
        <w:right w:val="none" w:sz="0" w:space="0" w:color="auto"/>
      </w:divBdr>
    </w:div>
    <w:div w:id="1409420557">
      <w:bodyDiv w:val="1"/>
      <w:marLeft w:val="0"/>
      <w:marRight w:val="0"/>
      <w:marTop w:val="0"/>
      <w:marBottom w:val="0"/>
      <w:divBdr>
        <w:top w:val="none" w:sz="0" w:space="0" w:color="auto"/>
        <w:left w:val="none" w:sz="0" w:space="0" w:color="auto"/>
        <w:bottom w:val="none" w:sz="0" w:space="0" w:color="auto"/>
        <w:right w:val="none" w:sz="0" w:space="0" w:color="auto"/>
      </w:divBdr>
    </w:div>
    <w:div w:id="1441990721">
      <w:bodyDiv w:val="1"/>
      <w:marLeft w:val="0"/>
      <w:marRight w:val="0"/>
      <w:marTop w:val="0"/>
      <w:marBottom w:val="0"/>
      <w:divBdr>
        <w:top w:val="none" w:sz="0" w:space="0" w:color="auto"/>
        <w:left w:val="none" w:sz="0" w:space="0" w:color="auto"/>
        <w:bottom w:val="none" w:sz="0" w:space="0" w:color="auto"/>
        <w:right w:val="none" w:sz="0" w:space="0" w:color="auto"/>
      </w:divBdr>
    </w:div>
    <w:div w:id="1489202458">
      <w:bodyDiv w:val="1"/>
      <w:marLeft w:val="0"/>
      <w:marRight w:val="0"/>
      <w:marTop w:val="0"/>
      <w:marBottom w:val="0"/>
      <w:divBdr>
        <w:top w:val="none" w:sz="0" w:space="0" w:color="auto"/>
        <w:left w:val="none" w:sz="0" w:space="0" w:color="auto"/>
        <w:bottom w:val="none" w:sz="0" w:space="0" w:color="auto"/>
        <w:right w:val="none" w:sz="0" w:space="0" w:color="auto"/>
      </w:divBdr>
    </w:div>
    <w:div w:id="1505389539">
      <w:bodyDiv w:val="1"/>
      <w:marLeft w:val="0"/>
      <w:marRight w:val="0"/>
      <w:marTop w:val="0"/>
      <w:marBottom w:val="0"/>
      <w:divBdr>
        <w:top w:val="none" w:sz="0" w:space="0" w:color="auto"/>
        <w:left w:val="none" w:sz="0" w:space="0" w:color="auto"/>
        <w:bottom w:val="none" w:sz="0" w:space="0" w:color="auto"/>
        <w:right w:val="none" w:sz="0" w:space="0" w:color="auto"/>
      </w:divBdr>
    </w:div>
    <w:div w:id="1766807932">
      <w:bodyDiv w:val="1"/>
      <w:marLeft w:val="0"/>
      <w:marRight w:val="0"/>
      <w:marTop w:val="0"/>
      <w:marBottom w:val="0"/>
      <w:divBdr>
        <w:top w:val="none" w:sz="0" w:space="0" w:color="auto"/>
        <w:left w:val="none" w:sz="0" w:space="0" w:color="auto"/>
        <w:bottom w:val="none" w:sz="0" w:space="0" w:color="auto"/>
        <w:right w:val="none" w:sz="0" w:space="0" w:color="auto"/>
      </w:divBdr>
      <w:divsChild>
        <w:div w:id="530991667">
          <w:marLeft w:val="0"/>
          <w:marRight w:val="0"/>
          <w:marTop w:val="0"/>
          <w:marBottom w:val="0"/>
          <w:divBdr>
            <w:top w:val="none" w:sz="0" w:space="0" w:color="auto"/>
            <w:left w:val="none" w:sz="0" w:space="0" w:color="auto"/>
            <w:bottom w:val="none" w:sz="0" w:space="0" w:color="auto"/>
            <w:right w:val="none" w:sz="0" w:space="0" w:color="auto"/>
          </w:divBdr>
          <w:divsChild>
            <w:div w:id="1415664173">
              <w:marLeft w:val="0"/>
              <w:marRight w:val="0"/>
              <w:marTop w:val="0"/>
              <w:marBottom w:val="0"/>
              <w:divBdr>
                <w:top w:val="none" w:sz="0" w:space="0" w:color="auto"/>
                <w:left w:val="none" w:sz="0" w:space="0" w:color="auto"/>
                <w:bottom w:val="none" w:sz="0" w:space="0" w:color="auto"/>
                <w:right w:val="none" w:sz="0" w:space="0" w:color="auto"/>
              </w:divBdr>
              <w:divsChild>
                <w:div w:id="17527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9083">
          <w:marLeft w:val="0"/>
          <w:marRight w:val="0"/>
          <w:marTop w:val="0"/>
          <w:marBottom w:val="0"/>
          <w:divBdr>
            <w:top w:val="none" w:sz="0" w:space="0" w:color="auto"/>
            <w:left w:val="none" w:sz="0" w:space="0" w:color="auto"/>
            <w:bottom w:val="none" w:sz="0" w:space="0" w:color="auto"/>
            <w:right w:val="none" w:sz="0" w:space="0" w:color="auto"/>
          </w:divBdr>
          <w:divsChild>
            <w:div w:id="191000701">
              <w:marLeft w:val="0"/>
              <w:marRight w:val="0"/>
              <w:marTop w:val="0"/>
              <w:marBottom w:val="0"/>
              <w:divBdr>
                <w:top w:val="none" w:sz="0" w:space="0" w:color="auto"/>
                <w:left w:val="none" w:sz="0" w:space="0" w:color="auto"/>
                <w:bottom w:val="none" w:sz="0" w:space="0" w:color="auto"/>
                <w:right w:val="none" w:sz="0" w:space="0" w:color="auto"/>
              </w:divBdr>
              <w:divsChild>
                <w:div w:id="9079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7949-7E0C-4FEA-9F82-65E67758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7091</Words>
  <Characters>4042</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2024-03-11T12:47:00Z</cp:lastPrinted>
  <dcterms:created xsi:type="dcterms:W3CDTF">2024-03-11T13:06:00Z</dcterms:created>
  <dcterms:modified xsi:type="dcterms:W3CDTF">2024-03-11T13:06:00Z</dcterms:modified>
</cp:coreProperties>
</file>