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37" w:rsidRPr="004A3737" w:rsidRDefault="004A3737" w:rsidP="004A3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737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1F4572F1" wp14:editId="465739AE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37" w:rsidRPr="004A3737" w:rsidRDefault="004A3737" w:rsidP="004A373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3737" w:rsidRPr="004A3737" w:rsidRDefault="004A3737" w:rsidP="004A3737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4A3737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4A3737" w:rsidRPr="004A3737" w:rsidRDefault="004A3737" w:rsidP="004A3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A3737" w:rsidRPr="004A3737" w:rsidRDefault="00346A6D" w:rsidP="004A37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серпня 2023 року</w:t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4A3737" w:rsidRPr="004A3737">
        <w:rPr>
          <w:rFonts w:ascii="Times New Roman" w:eastAsia="Times New Roman" w:hAnsi="Times New Roman" w:cs="Times New Roman"/>
          <w:sz w:val="26"/>
          <w:szCs w:val="26"/>
          <w:lang w:eastAsia="ru-RU"/>
        </w:rPr>
        <w:t>м. Київ</w:t>
      </w:r>
    </w:p>
    <w:p w:rsidR="004A3737" w:rsidRPr="004A3737" w:rsidRDefault="004A3737" w:rsidP="004A37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737" w:rsidRPr="004A3737" w:rsidRDefault="00346A6D" w:rsidP="004A3737">
      <w:pPr>
        <w:jc w:val="center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Я  № </w:t>
      </w:r>
      <w:r w:rsidRPr="00346A6D">
        <w:rPr>
          <w:rFonts w:ascii="Times New Roman" w:hAnsi="Times New Roman" w:cs="Times New Roman"/>
          <w:sz w:val="26"/>
          <w:szCs w:val="26"/>
          <w:u w:val="single"/>
          <w:lang w:eastAsia="ru-RU"/>
        </w:rPr>
        <w:t>14/дп-23</w:t>
      </w:r>
    </w:p>
    <w:p w:rsidR="004A3737" w:rsidRPr="004A3737" w:rsidRDefault="004A3737" w:rsidP="004A3737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4A3737" w:rsidRPr="004A3737" w:rsidRDefault="004A3737" w:rsidP="004A3737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>головуючого – Шевчук Г.М.,</w:t>
      </w:r>
    </w:p>
    <w:p w:rsidR="004A3737" w:rsidRPr="004A3737" w:rsidRDefault="004A3737" w:rsidP="004A3737">
      <w:pPr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 xml:space="preserve">членів Комісії: Богоноса М.Б., Кобецької Н.Р., </w:t>
      </w:r>
    </w:p>
    <w:p w:rsidR="004A3737" w:rsidRPr="004A3737" w:rsidRDefault="004A3737" w:rsidP="004A3737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</w:p>
    <w:p w:rsidR="004A3737" w:rsidRPr="004A3737" w:rsidRDefault="004A3737" w:rsidP="004A3737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 xml:space="preserve">розглянувши 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повідомлення</w:t>
      </w:r>
      <w:r w:rsidRPr="004A3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Романа Володимировича щодо інформації, яка може свідчити про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недостовірність (у тому числі неповноту) тверджень, указаних суддею</w:t>
      </w:r>
      <w:r w:rsidRPr="004A3737">
        <w:rPr>
          <w:rFonts w:ascii="Times New Roman" w:hAnsi="Times New Roman" w:cs="Times New Roman"/>
          <w:sz w:val="26"/>
          <w:szCs w:val="26"/>
        </w:rPr>
        <w:t xml:space="preserve"> Київського апеляційного суду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Присяжнюком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Олегом Богдановичем 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декларації доброчесності судді за 2017 рік</w:t>
      </w:r>
      <w:r w:rsidRPr="004A3737">
        <w:rPr>
          <w:rFonts w:ascii="Times New Roman" w:hAnsi="Times New Roman" w:cs="Times New Roman"/>
          <w:sz w:val="26"/>
          <w:szCs w:val="26"/>
          <w:lang w:eastAsia="uk-UA"/>
        </w:rPr>
        <w:t>,</w:t>
      </w:r>
    </w:p>
    <w:p w:rsidR="004A3737" w:rsidRPr="004A3737" w:rsidRDefault="004A3737" w:rsidP="004A3737">
      <w:pPr>
        <w:pStyle w:val="a3"/>
        <w:ind w:firstLine="708"/>
        <w:jc w:val="center"/>
        <w:rPr>
          <w:rFonts w:ascii="Times New Roman" w:hAnsi="Times New Roman" w:cs="Times New Roman"/>
          <w:i/>
          <w:sz w:val="26"/>
          <w:szCs w:val="26"/>
          <w:lang w:eastAsia="uk-UA"/>
        </w:rPr>
      </w:pPr>
    </w:p>
    <w:p w:rsidR="004A3737" w:rsidRPr="004A3737" w:rsidRDefault="004A3737" w:rsidP="004A3737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>встановила:</w:t>
      </w:r>
    </w:p>
    <w:p w:rsidR="004A3737" w:rsidRPr="004A3737" w:rsidRDefault="004A3737" w:rsidP="004A3737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uk-UA"/>
        </w:rPr>
      </w:pPr>
    </w:p>
    <w:p w:rsidR="004A3737" w:rsidRPr="004A3737" w:rsidRDefault="004A3737" w:rsidP="004A373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 xml:space="preserve">До Вищої кваліфікаційної комісії суддів України 10 жовтня 2018 року надійшло повідомлення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Р.В. про неповноту тверджень, вказаних </w:t>
      </w:r>
      <w:r w:rsidRPr="004A3737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суддею</w:t>
      </w:r>
      <w:r w:rsidRPr="004A3737">
        <w:rPr>
          <w:rFonts w:ascii="Times New Roman" w:hAnsi="Times New Roman" w:cs="Times New Roman"/>
          <w:sz w:val="26"/>
          <w:szCs w:val="26"/>
        </w:rPr>
        <w:t xml:space="preserve"> Київського апеляційного суду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Присяжнюком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О.Б. 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декларації доброчесності судді за 2017 рік</w:t>
      </w:r>
      <w:r w:rsidRPr="004A373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A3737" w:rsidRPr="004A3737" w:rsidRDefault="004A3737" w:rsidP="004A373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 xml:space="preserve">У повідомленні зазначено, що подана суддею </w:t>
      </w:r>
      <w:bookmarkStart w:id="0" w:name="_Hlk142557630"/>
      <w:proofErr w:type="spellStart"/>
      <w:r w:rsidRPr="004A3737">
        <w:rPr>
          <w:rFonts w:ascii="Times New Roman" w:hAnsi="Times New Roman" w:cs="Times New Roman"/>
          <w:sz w:val="26"/>
          <w:szCs w:val="26"/>
        </w:rPr>
        <w:t>Присяжнюком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О.Б. декларація доброчесності судді за 2017 рік не містить відмітки про підтвердження чи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непідтвердження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тверджень у пункті 15 «Випадків втручання у мою діяльність по здійсненню правосуддя не було».</w:t>
      </w:r>
    </w:p>
    <w:bookmarkEnd w:id="0"/>
    <w:p w:rsidR="004A3737" w:rsidRPr="004A3737" w:rsidRDefault="004A3737" w:rsidP="004A373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 xml:space="preserve">На думку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Р.В., вказана обставина підтверджує неповноту тверджень у відповідній декларації, яка може бути перевіреною. </w:t>
      </w:r>
    </w:p>
    <w:p w:rsidR="004A3737" w:rsidRPr="004A3737" w:rsidRDefault="004A3737" w:rsidP="004A3737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</w:pPr>
      <w:r w:rsidRPr="004A3737">
        <w:rPr>
          <w:rFonts w:ascii="Times New Roman" w:hAnsi="Times New Roman" w:cs="Times New Roman"/>
          <w:sz w:val="26"/>
          <w:szCs w:val="26"/>
        </w:rPr>
        <w:t xml:space="preserve">Відповідно до протоколу повторного розподілу між членами Комісії                        від </w:t>
      </w:r>
      <w:r w:rsidRPr="004A3737">
        <w:rPr>
          <w:rFonts w:ascii="Times New Roman" w:hAnsi="Times New Roman" w:cs="Times New Roman"/>
          <w:sz w:val="26"/>
          <w:szCs w:val="26"/>
          <w:lang w:eastAsia="uk-UA"/>
        </w:rPr>
        <w:t xml:space="preserve">21 липня 2023 року </w:t>
      </w:r>
      <w:r w:rsidRPr="004A3737">
        <w:rPr>
          <w:rFonts w:ascii="Times New Roman" w:hAnsi="Times New Roman" w:cs="Times New Roman"/>
          <w:sz w:val="26"/>
          <w:szCs w:val="26"/>
        </w:rPr>
        <w:t xml:space="preserve">доповідачем у справі </w:t>
      </w:r>
      <w:proofErr w:type="spellStart"/>
      <w:r w:rsidR="00F1425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визначено</w:t>
      </w:r>
      <w:proofErr w:type="spellEnd"/>
      <w:r w:rsidR="00F1425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члена </w:t>
      </w:r>
      <w:proofErr w:type="spellStart"/>
      <w:r w:rsidR="00F1425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Комісії</w:t>
      </w:r>
      <w:proofErr w:type="spellEnd"/>
      <w:r w:rsidR="00F14255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</w:t>
      </w:r>
      <w:proofErr w:type="spellStart"/>
      <w:r w:rsidRPr="004A373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Богоноса</w:t>
      </w:r>
      <w:proofErr w:type="spellEnd"/>
      <w:r w:rsidRPr="004A373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М.Б.</w:t>
      </w:r>
    </w:p>
    <w:p w:rsidR="004A3737" w:rsidRPr="004A3737" w:rsidRDefault="004A3737" w:rsidP="004A3737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proofErr w:type="spellStart"/>
      <w:proofErr w:type="gramStart"/>
      <w:r w:rsidRPr="004A373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П</w:t>
      </w:r>
      <w:proofErr w:type="gramEnd"/>
      <w:r w:rsidRPr="004A373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>ід</w:t>
      </w:r>
      <w:proofErr w:type="spellEnd"/>
      <w:r w:rsidRPr="004A3737">
        <w:rPr>
          <w:rFonts w:ascii="Times New Roman" w:eastAsia="Times New Roman" w:hAnsi="Times New Roman" w:cs="Times New Roman"/>
          <w:bCs/>
          <w:sz w:val="26"/>
          <w:szCs w:val="26"/>
          <w:lang w:val="ru-RU" w:eastAsia="uk-UA"/>
        </w:rPr>
        <w:t xml:space="preserve"> час 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підготовки до розгляду повідомлення про неповноту тверджень, вказаних суддею </w:t>
      </w:r>
      <w:proofErr w:type="spellStart"/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Присяжнюком</w:t>
      </w:r>
      <w:proofErr w:type="spellEnd"/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О.Б. у декларації доброчесності за 2017 рік, встановлено, що рішенням Вищої ради правосуддя від 11 березня 2021 року                     № 605/0/15-21 </w:t>
      </w:r>
      <w:proofErr w:type="spellStart"/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Присяжнюка</w:t>
      </w:r>
      <w:proofErr w:type="spellEnd"/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О.Б. звільнено з посади судді Київського апеляційного суду у зв’язку з поданням заяви про відставку.</w:t>
      </w:r>
    </w:p>
    <w:p w:rsidR="004A3737" w:rsidRPr="004A3737" w:rsidRDefault="004A3737" w:rsidP="004A373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За цих обставин Комісія зауважує, що </w:t>
      </w: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обов’язок судді подавати декларацію доброчесності судді передбачено пунктом 3 частини сьомої статті 56 Закону України «Про судоустрій і статус суддів» (далі – Закон).  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>Частиною першою статті 62 Закону визначено, що суддя зобов’язаний щорічно до 1 лютого подавати шляхом заповнення на офіційному веб-сайті Вищої кваліфікаційної комісії суддів України декларацію доброчесності за формою, що визначається Комісією.</w:t>
      </w:r>
      <w:r w:rsidRPr="004A3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lastRenderedPageBreak/>
        <w:t>Запровадження обов’язку подавати декларацію доброчесності судді спрямоване на спрощення моніторингу способу життя судді, забезпечує доступність і прозорість будь-якої інформації щодо нього та сприяє зростанню суспільної довіри до судової влади загалом.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3737">
        <w:rPr>
          <w:rFonts w:ascii="Times New Roman" w:hAnsi="Times New Roman" w:cs="Times New Roman"/>
          <w:sz w:val="26"/>
          <w:szCs w:val="26"/>
        </w:rPr>
        <w:t>Водночас п</w:t>
      </w: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>орушення суддею обов’язку своєчасного подання вказаної декларації, зазначення у ній неповних та недостовірних тверджень має наслідком дисциплінарну відповідальність, визначену Законом (частина сьома                           статті 62 Закону).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>Відповідно до пункту 19 частини першої статті 106 Закону декларування завідомо недостовірних (у тому числі неповних) тверджень у декларації доброчесності судді може бути підставою притягнення судді до дисциплінарної відповідальності в порядку дисциплінарного провадження.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>Однак після звільнення судді із займаної посади або припинення його повноважень втрачається актуальність розгляду повідомлення щодо неповноти тверджень, зазначених ним у декларації доброчесності судді. Навіть у разі встановлення Комісією відповідних фактів наслідки, передбачені частиною сьомою статті 62 Закону, не можуть бути застосовані.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 xml:space="preserve">Із цим висновком кореспондує норма підпункту 6.2.3 пункту 6.2 розділу </w:t>
      </w:r>
      <w:r w:rsidRPr="004A3737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4A3737">
        <w:rPr>
          <w:rFonts w:ascii="Times New Roman" w:hAnsi="Times New Roman" w:cs="Times New Roman"/>
          <w:sz w:val="26"/>
          <w:szCs w:val="26"/>
        </w:rPr>
        <w:t xml:space="preserve"> Регламенту </w:t>
      </w:r>
      <w:r w:rsidRPr="004A3737">
        <w:rPr>
          <w:rFonts w:ascii="Times New Roman" w:hAnsi="Times New Roman" w:cs="Times New Roman"/>
          <w:bCs/>
          <w:sz w:val="26"/>
          <w:szCs w:val="26"/>
        </w:rPr>
        <w:t>Вищої кваліфікаційної комісії суддів України,</w:t>
      </w:r>
      <w:r w:rsidRPr="004A3737">
        <w:rPr>
          <w:rFonts w:ascii="ProbaPro" w:hAnsi="ProbaPro"/>
          <w:sz w:val="26"/>
          <w:szCs w:val="26"/>
          <w:shd w:val="clear" w:color="auto" w:fill="FFFFFF"/>
        </w:rPr>
        <w:t xml:space="preserve"> </w:t>
      </w: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>затвердженого рішенням Комісії від 13 жовтня 2016 року № 81/зп-16 (зі змінами),</w:t>
      </w:r>
      <w:r w:rsidRPr="004A3737">
        <w:rPr>
          <w:rFonts w:ascii="Times New Roman" w:hAnsi="Times New Roman" w:cs="Times New Roman"/>
          <w:bCs/>
          <w:sz w:val="26"/>
          <w:szCs w:val="26"/>
        </w:rPr>
        <w:t xml:space="preserve"> якою </w:t>
      </w:r>
      <w:r w:rsidRPr="004A3737">
        <w:rPr>
          <w:rFonts w:ascii="Times New Roman" w:hAnsi="Times New Roman" w:cs="Times New Roman"/>
          <w:sz w:val="26"/>
          <w:szCs w:val="26"/>
        </w:rPr>
        <w:t xml:space="preserve">передбачено, що повідомлення, які стосуються суддів, звільнених з посад або повноваження яких припинилися, чи суддів у відставці, за рішенням Комісії залишаються без розгляду, про що має бути поінформовано заявника. </w:t>
      </w:r>
    </w:p>
    <w:p w:rsidR="004A3737" w:rsidRPr="004A3737" w:rsidRDefault="004A3737" w:rsidP="004A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737">
        <w:rPr>
          <w:rFonts w:ascii="Times New Roman" w:hAnsi="Times New Roman" w:cs="Times New Roman"/>
          <w:sz w:val="26"/>
          <w:szCs w:val="26"/>
        </w:rPr>
        <w:t xml:space="preserve">Ураховуючи, що рішенням Вищої ради правосуддя від 11 березня 2021 року № 605/0/15-21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Присяжнюка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О.Б. звільнено з посади судді Київського апеляційного суду у відставку, повідомлення про неповноту зазначених ним </w:t>
      </w:r>
      <w:r w:rsidRPr="004A3737">
        <w:rPr>
          <w:rFonts w:ascii="Times New Roman" w:hAnsi="Times New Roman" w:cs="Times New Roman"/>
          <w:bCs/>
          <w:sz w:val="26"/>
          <w:szCs w:val="26"/>
        </w:rPr>
        <w:t>у декларації доброчесності судді за 2017 рік тверджень підлягає залишенню без розгляду.</w:t>
      </w:r>
    </w:p>
    <w:p w:rsidR="004A3737" w:rsidRPr="004A3737" w:rsidRDefault="004A3737" w:rsidP="004A373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>Керуючись статтями 62, 93 Закону України «Про судоустрій і статус суддів»,</w:t>
      </w:r>
      <w:r w:rsidRPr="004A3737">
        <w:rPr>
          <w:rFonts w:ascii="Times New Roman" w:hAnsi="Times New Roman" w:cs="Times New Roman"/>
          <w:sz w:val="26"/>
          <w:szCs w:val="26"/>
        </w:rPr>
        <w:t xml:space="preserve"> Регламенту Вищої кваліфікаційної комісії суддів України,</w:t>
      </w: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затвердженого рішенням Комісії від 13 жовтня 2016 року № 81/зп-16 (зі змінами),</w:t>
      </w:r>
      <w:r w:rsidRPr="004A373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3737">
        <w:rPr>
          <w:rFonts w:ascii="Times New Roman" w:hAnsi="Times New Roman" w:cs="Times New Roman"/>
          <w:sz w:val="26"/>
          <w:szCs w:val="26"/>
          <w:lang w:eastAsia="uk-UA"/>
        </w:rPr>
        <w:t>Вища кваліфікаційна комісія суддів України</w:t>
      </w:r>
    </w:p>
    <w:p w:rsidR="004A3737" w:rsidRPr="004A3737" w:rsidRDefault="004A3737" w:rsidP="004A3737">
      <w:pPr>
        <w:pStyle w:val="a3"/>
        <w:jc w:val="center"/>
        <w:rPr>
          <w:rFonts w:ascii="Times New Roman" w:hAnsi="Times New Roman" w:cs="Times New Roman"/>
          <w:sz w:val="26"/>
          <w:szCs w:val="26"/>
          <w:lang w:val="ru-RU" w:eastAsia="uk-UA"/>
        </w:rPr>
      </w:pPr>
      <w:r w:rsidRPr="004A3737">
        <w:rPr>
          <w:rFonts w:ascii="Times New Roman" w:hAnsi="Times New Roman" w:cs="Times New Roman"/>
          <w:sz w:val="26"/>
          <w:szCs w:val="26"/>
          <w:lang w:eastAsia="uk-UA"/>
        </w:rPr>
        <w:t>вирішила:</w:t>
      </w:r>
    </w:p>
    <w:p w:rsidR="004A3737" w:rsidRPr="004A3737" w:rsidRDefault="004A3737" w:rsidP="004A373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uk-UA"/>
        </w:rPr>
      </w:pPr>
    </w:p>
    <w:p w:rsidR="004A3737" w:rsidRPr="004A3737" w:rsidRDefault="004A3737" w:rsidP="004A37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повідомлення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Смалюка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Романа Володимировича щодо інформації, яка може свідчити про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 xml:space="preserve"> недостовірність (у тому числі неповноту) тверджень, указаних суддею</w:t>
      </w:r>
      <w:r w:rsidRPr="004A3737">
        <w:rPr>
          <w:rFonts w:ascii="Times New Roman" w:hAnsi="Times New Roman" w:cs="Times New Roman"/>
          <w:sz w:val="26"/>
          <w:szCs w:val="26"/>
        </w:rPr>
        <w:t xml:space="preserve"> Київського апеляційного суду </w:t>
      </w:r>
      <w:proofErr w:type="spellStart"/>
      <w:r w:rsidRPr="004A3737">
        <w:rPr>
          <w:rFonts w:ascii="Times New Roman" w:hAnsi="Times New Roman" w:cs="Times New Roman"/>
          <w:sz w:val="26"/>
          <w:szCs w:val="26"/>
        </w:rPr>
        <w:t>Присяжнюком</w:t>
      </w:r>
      <w:proofErr w:type="spellEnd"/>
      <w:r w:rsidRPr="004A3737">
        <w:rPr>
          <w:rFonts w:ascii="Times New Roman" w:hAnsi="Times New Roman" w:cs="Times New Roman"/>
          <w:sz w:val="26"/>
          <w:szCs w:val="26"/>
        </w:rPr>
        <w:t xml:space="preserve"> Олегом Богдановичем </w:t>
      </w:r>
      <w:r w:rsidRPr="004A3737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у декларації доброчесності судді за 2017 рік,</w:t>
      </w:r>
      <w:r w:rsidRPr="004A37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A3737">
        <w:rPr>
          <w:rFonts w:ascii="Times New Roman" w:hAnsi="Times New Roman" w:cs="Times New Roman"/>
          <w:sz w:val="26"/>
          <w:szCs w:val="26"/>
        </w:rPr>
        <w:t>залишити</w:t>
      </w:r>
      <w:r w:rsidRPr="004A3737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розгляду</w:t>
      </w:r>
      <w:r w:rsidRPr="004A3737">
        <w:rPr>
          <w:rFonts w:ascii="Times New Roman" w:hAnsi="Times New Roman" w:cs="Times New Roman"/>
          <w:sz w:val="26"/>
          <w:szCs w:val="26"/>
        </w:rPr>
        <w:t>.</w:t>
      </w:r>
    </w:p>
    <w:p w:rsidR="004A3737" w:rsidRPr="004A3737" w:rsidRDefault="004A3737" w:rsidP="004A373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4A3737" w:rsidRPr="004A3737" w:rsidRDefault="004A3737" w:rsidP="004A373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4A3737" w:rsidRPr="004A3737" w:rsidRDefault="004A3737" w:rsidP="004A3737">
      <w:pPr>
        <w:pStyle w:val="a3"/>
        <w:rPr>
          <w:rFonts w:ascii="Times New Roman" w:hAnsi="Times New Roman" w:cs="Times New Roman"/>
          <w:i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</w:rPr>
        <w:t>Головуючий</w:t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  <w:lang w:eastAsia="uk-UA"/>
        </w:rPr>
        <w:t>Г.М. Шевчук</w:t>
      </w:r>
      <w:r w:rsidRPr="004A3737">
        <w:rPr>
          <w:rFonts w:ascii="Times New Roman" w:hAnsi="Times New Roman" w:cs="Times New Roman"/>
          <w:i/>
          <w:sz w:val="26"/>
          <w:szCs w:val="26"/>
          <w:lang w:eastAsia="uk-UA"/>
        </w:rPr>
        <w:t xml:space="preserve"> </w:t>
      </w:r>
    </w:p>
    <w:p w:rsidR="004A3737" w:rsidRPr="004A3737" w:rsidRDefault="004A3737" w:rsidP="004A373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A3737" w:rsidRPr="004A3737" w:rsidRDefault="004A3737" w:rsidP="004A3737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</w:rPr>
        <w:t>Члени Комісії:</w:t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  <w:lang w:eastAsia="uk-UA"/>
        </w:rPr>
        <w:t xml:space="preserve">М.Б. </w:t>
      </w:r>
      <w:proofErr w:type="spellStart"/>
      <w:r w:rsidRPr="004A3737">
        <w:rPr>
          <w:rFonts w:ascii="Times New Roman" w:hAnsi="Times New Roman" w:cs="Times New Roman"/>
          <w:sz w:val="26"/>
          <w:szCs w:val="26"/>
          <w:lang w:eastAsia="uk-UA"/>
        </w:rPr>
        <w:t>Богоніс</w:t>
      </w:r>
      <w:proofErr w:type="spellEnd"/>
    </w:p>
    <w:p w:rsidR="004A3737" w:rsidRPr="004A3737" w:rsidRDefault="004A3737" w:rsidP="004A373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A3737" w:rsidRPr="004A3737" w:rsidRDefault="004A3737" w:rsidP="004A3737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</w:rPr>
        <w:tab/>
      </w:r>
      <w:r w:rsidRPr="004A3737">
        <w:rPr>
          <w:rFonts w:ascii="Times New Roman" w:hAnsi="Times New Roman" w:cs="Times New Roman"/>
          <w:sz w:val="26"/>
          <w:szCs w:val="26"/>
          <w:lang w:eastAsia="uk-UA"/>
        </w:rPr>
        <w:t xml:space="preserve">Н.Р. </w:t>
      </w:r>
      <w:proofErr w:type="spellStart"/>
      <w:r w:rsidRPr="004A3737">
        <w:rPr>
          <w:rFonts w:ascii="Times New Roman" w:hAnsi="Times New Roman" w:cs="Times New Roman"/>
          <w:sz w:val="26"/>
          <w:szCs w:val="26"/>
          <w:lang w:eastAsia="uk-UA"/>
        </w:rPr>
        <w:t>Кобецька</w:t>
      </w:r>
      <w:proofErr w:type="spellEnd"/>
    </w:p>
    <w:p w:rsidR="00400246" w:rsidRPr="004A3737" w:rsidRDefault="00400246" w:rsidP="004A3737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400246" w:rsidRPr="004A3737" w:rsidSect="00934CF7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55" w:rsidRDefault="00F14255" w:rsidP="0087190C">
      <w:pPr>
        <w:spacing w:after="0" w:line="240" w:lineRule="auto"/>
      </w:pPr>
      <w:r>
        <w:separator/>
      </w:r>
    </w:p>
  </w:endnote>
  <w:endnote w:type="continuationSeparator" w:id="0">
    <w:p w:rsidR="00F14255" w:rsidRDefault="00F14255" w:rsidP="00871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55" w:rsidRDefault="00F14255" w:rsidP="0087190C">
      <w:pPr>
        <w:spacing w:after="0" w:line="240" w:lineRule="auto"/>
      </w:pPr>
      <w:r>
        <w:separator/>
      </w:r>
    </w:p>
  </w:footnote>
  <w:footnote w:type="continuationSeparator" w:id="0">
    <w:p w:rsidR="00F14255" w:rsidRDefault="00F14255" w:rsidP="00871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424088"/>
      <w:docPartObj>
        <w:docPartGallery w:val="Page Numbers (Top of Page)"/>
        <w:docPartUnique/>
      </w:docPartObj>
    </w:sdtPr>
    <w:sdtContent>
      <w:p w:rsidR="00F14255" w:rsidRDefault="00F142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2CC" w:rsidRPr="008722CC">
          <w:rPr>
            <w:noProof/>
            <w:lang w:val="ru-RU"/>
          </w:rPr>
          <w:t>2</w:t>
        </w:r>
        <w:r>
          <w:fldChar w:fldCharType="end"/>
        </w:r>
      </w:p>
    </w:sdtContent>
  </w:sdt>
  <w:p w:rsidR="00F14255" w:rsidRDefault="00F142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47721"/>
    <w:multiLevelType w:val="hybridMultilevel"/>
    <w:tmpl w:val="A50E7D14"/>
    <w:lvl w:ilvl="0" w:tplc="933A7FC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78"/>
    <w:rsid w:val="0000546A"/>
    <w:rsid w:val="0007137C"/>
    <w:rsid w:val="00077DB9"/>
    <w:rsid w:val="00086388"/>
    <w:rsid w:val="0015466E"/>
    <w:rsid w:val="00157B7A"/>
    <w:rsid w:val="0017487F"/>
    <w:rsid w:val="00183794"/>
    <w:rsid w:val="001C0CDA"/>
    <w:rsid w:val="001C529F"/>
    <w:rsid w:val="001D40B9"/>
    <w:rsid w:val="002A6E8D"/>
    <w:rsid w:val="00331A5C"/>
    <w:rsid w:val="00343F51"/>
    <w:rsid w:val="00346A6D"/>
    <w:rsid w:val="003728F9"/>
    <w:rsid w:val="003974AD"/>
    <w:rsid w:val="003A084D"/>
    <w:rsid w:val="003C6502"/>
    <w:rsid w:val="00400246"/>
    <w:rsid w:val="00406A99"/>
    <w:rsid w:val="0046053F"/>
    <w:rsid w:val="0046565D"/>
    <w:rsid w:val="004746D3"/>
    <w:rsid w:val="004828DE"/>
    <w:rsid w:val="004A3737"/>
    <w:rsid w:val="004B0684"/>
    <w:rsid w:val="004B5932"/>
    <w:rsid w:val="004B781E"/>
    <w:rsid w:val="004C3147"/>
    <w:rsid w:val="004C7B45"/>
    <w:rsid w:val="0051355D"/>
    <w:rsid w:val="00517D2E"/>
    <w:rsid w:val="00543E3F"/>
    <w:rsid w:val="00575DB4"/>
    <w:rsid w:val="005B76DD"/>
    <w:rsid w:val="005D679B"/>
    <w:rsid w:val="0061366B"/>
    <w:rsid w:val="00664BF1"/>
    <w:rsid w:val="0068373F"/>
    <w:rsid w:val="006A070A"/>
    <w:rsid w:val="006E0B38"/>
    <w:rsid w:val="00702F66"/>
    <w:rsid w:val="0075063B"/>
    <w:rsid w:val="00781FAF"/>
    <w:rsid w:val="007A6B91"/>
    <w:rsid w:val="007B10A8"/>
    <w:rsid w:val="007C1258"/>
    <w:rsid w:val="007E741A"/>
    <w:rsid w:val="00803834"/>
    <w:rsid w:val="00822FD3"/>
    <w:rsid w:val="00834B81"/>
    <w:rsid w:val="008416A8"/>
    <w:rsid w:val="0087190C"/>
    <w:rsid w:val="008722CC"/>
    <w:rsid w:val="00883C50"/>
    <w:rsid w:val="00887B60"/>
    <w:rsid w:val="00887EA4"/>
    <w:rsid w:val="00897F4B"/>
    <w:rsid w:val="008B3A9C"/>
    <w:rsid w:val="008D6067"/>
    <w:rsid w:val="00934CF7"/>
    <w:rsid w:val="00961B64"/>
    <w:rsid w:val="0096523E"/>
    <w:rsid w:val="0097077B"/>
    <w:rsid w:val="00976797"/>
    <w:rsid w:val="00991969"/>
    <w:rsid w:val="009A5BDB"/>
    <w:rsid w:val="009A71DB"/>
    <w:rsid w:val="009E6F12"/>
    <w:rsid w:val="009E7A9D"/>
    <w:rsid w:val="00A64FB7"/>
    <w:rsid w:val="00A86164"/>
    <w:rsid w:val="00AF5AAF"/>
    <w:rsid w:val="00AF6ED6"/>
    <w:rsid w:val="00AF778F"/>
    <w:rsid w:val="00B17D62"/>
    <w:rsid w:val="00B41859"/>
    <w:rsid w:val="00B43EE2"/>
    <w:rsid w:val="00B46559"/>
    <w:rsid w:val="00B60A51"/>
    <w:rsid w:val="00B71151"/>
    <w:rsid w:val="00B84069"/>
    <w:rsid w:val="00B94987"/>
    <w:rsid w:val="00BB5C23"/>
    <w:rsid w:val="00BF3B78"/>
    <w:rsid w:val="00C26858"/>
    <w:rsid w:val="00C30AA9"/>
    <w:rsid w:val="00C33FE6"/>
    <w:rsid w:val="00C62920"/>
    <w:rsid w:val="00C737BA"/>
    <w:rsid w:val="00CB1264"/>
    <w:rsid w:val="00CC63C3"/>
    <w:rsid w:val="00D14D48"/>
    <w:rsid w:val="00D3123A"/>
    <w:rsid w:val="00D52A7A"/>
    <w:rsid w:val="00D93084"/>
    <w:rsid w:val="00D96904"/>
    <w:rsid w:val="00DA5AF3"/>
    <w:rsid w:val="00DC2845"/>
    <w:rsid w:val="00DF1B2A"/>
    <w:rsid w:val="00E24400"/>
    <w:rsid w:val="00E434D7"/>
    <w:rsid w:val="00E63F3E"/>
    <w:rsid w:val="00E8505C"/>
    <w:rsid w:val="00E87507"/>
    <w:rsid w:val="00F06830"/>
    <w:rsid w:val="00F14255"/>
    <w:rsid w:val="00F20095"/>
    <w:rsid w:val="00F66197"/>
    <w:rsid w:val="00F75EF4"/>
    <w:rsid w:val="00FA18C6"/>
    <w:rsid w:val="00FB4DC7"/>
    <w:rsid w:val="00FB78F0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DB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E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90C"/>
    <w:rPr>
      <w:lang w:val="ru-RU"/>
    </w:rPr>
  </w:style>
  <w:style w:type="paragraph" w:styleId="a8">
    <w:name w:val="footer"/>
    <w:basedOn w:val="a"/>
    <w:link w:val="a9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90C"/>
    <w:rPr>
      <w:lang w:val="ru-RU"/>
    </w:rPr>
  </w:style>
  <w:style w:type="paragraph" w:styleId="aa">
    <w:name w:val="Normal (Web)"/>
    <w:basedOn w:val="a"/>
    <w:uiPriority w:val="99"/>
    <w:unhideWhenUsed/>
    <w:rsid w:val="00E4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9E7A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1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DB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E8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90C"/>
    <w:rPr>
      <w:lang w:val="ru-RU"/>
    </w:rPr>
  </w:style>
  <w:style w:type="paragraph" w:styleId="a8">
    <w:name w:val="footer"/>
    <w:basedOn w:val="a"/>
    <w:link w:val="a9"/>
    <w:uiPriority w:val="99"/>
    <w:unhideWhenUsed/>
    <w:rsid w:val="008719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90C"/>
    <w:rPr>
      <w:lang w:val="ru-RU"/>
    </w:rPr>
  </w:style>
  <w:style w:type="paragraph" w:styleId="aa">
    <w:name w:val="Normal (Web)"/>
    <w:basedOn w:val="a"/>
    <w:uiPriority w:val="99"/>
    <w:unhideWhenUsed/>
    <w:rsid w:val="00E4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9E7A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8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2946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2</cp:revision>
  <cp:lastPrinted>2023-08-15T11:58:00Z</cp:lastPrinted>
  <dcterms:created xsi:type="dcterms:W3CDTF">2023-08-17T11:20:00Z</dcterms:created>
  <dcterms:modified xsi:type="dcterms:W3CDTF">2023-08-17T11:20:00Z</dcterms:modified>
</cp:coreProperties>
</file>