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7E5B19" wp14:editId="0F79AE25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F20ACF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23 січня 2024 року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  <w:t>м. Київ</w:t>
      </w:r>
    </w:p>
    <w:p w:rsidR="001540DF" w:rsidRPr="00F20ACF" w:rsidRDefault="001540DF" w:rsidP="003F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033B8B" w:rsidP="003F6FB8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Я  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B46901" w:rsidRPr="00B46901">
        <w:rPr>
          <w:rFonts w:ascii="Times New Roman" w:eastAsia="Times New Roman" w:hAnsi="Times New Roman" w:cs="Times New Roman"/>
          <w:sz w:val="27"/>
          <w:szCs w:val="27"/>
          <w:u w:val="single"/>
        </w:rPr>
        <w:t>12/дс-24</w:t>
      </w:r>
    </w:p>
    <w:p w:rsidR="001540DF" w:rsidRPr="00F20ACF" w:rsidRDefault="001540DF" w:rsidP="003F6FB8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F2009">
      <w:pPr>
        <w:shd w:val="clear" w:color="auto" w:fill="FFFFFF" w:themeFill="background1"/>
        <w:tabs>
          <w:tab w:val="left" w:pos="567"/>
        </w:tabs>
        <w:spacing w:after="0" w:line="33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складі колегії:</w:t>
      </w:r>
    </w:p>
    <w:p w:rsidR="001540DF" w:rsidRPr="00F20ACF" w:rsidRDefault="001540DF" w:rsidP="009F2009">
      <w:pPr>
        <w:shd w:val="clear" w:color="auto" w:fill="FFFFFF" w:themeFill="background1"/>
        <w:spacing w:after="0" w:line="330" w:lineRule="exact"/>
        <w:ind w:right="13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F2009">
      <w:pPr>
        <w:shd w:val="clear" w:color="auto" w:fill="FFFFFF" w:themeFill="background1"/>
        <w:spacing w:after="0" w:line="33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головуючого – </w:t>
      </w:r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Сабодаша Р.Б.,</w:t>
      </w:r>
    </w:p>
    <w:p w:rsidR="001540DF" w:rsidRPr="00F20ACF" w:rsidRDefault="001540DF" w:rsidP="009F2009">
      <w:pPr>
        <w:shd w:val="clear" w:color="auto" w:fill="FFFFFF" w:themeFill="background1"/>
        <w:tabs>
          <w:tab w:val="left" w:pos="3969"/>
        </w:tabs>
        <w:spacing w:after="0" w:line="330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F2009">
      <w:pPr>
        <w:shd w:val="clear" w:color="auto" w:fill="FFFFFF" w:themeFill="background1"/>
        <w:tabs>
          <w:tab w:val="left" w:pos="3969"/>
        </w:tabs>
        <w:spacing w:after="0" w:line="330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членів Комісії: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Омельяна О.С. (доповідач), Пасічника А.В.,</w:t>
      </w:r>
    </w:p>
    <w:p w:rsidR="001540DF" w:rsidRPr="00F20ACF" w:rsidRDefault="001540DF" w:rsidP="009F2009">
      <w:pPr>
        <w:shd w:val="clear" w:color="auto" w:fill="FFFFFF" w:themeFill="background1"/>
        <w:tabs>
          <w:tab w:val="left" w:pos="3969"/>
        </w:tabs>
        <w:spacing w:after="0" w:line="330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938A8" w:rsidP="00457E34">
      <w:pPr>
        <w:shd w:val="clear" w:color="auto" w:fill="FFFFFF" w:themeFill="background1"/>
        <w:spacing w:after="0" w:line="34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провівши співбесіду з переможцем конкурсу на зайняття вакантних посад суддів місцевих судів,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оголошеного рішенням Комісії від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 xml:space="preserve"> 14.09.2023 № 95/зп</w:t>
      </w:r>
      <w:r w:rsidR="00D3424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23, </w:t>
      </w:r>
      <w:r w:rsidR="00F20ACF">
        <w:rPr>
          <w:rFonts w:ascii="Times New Roman" w:eastAsia="Times New Roman" w:hAnsi="Times New Roman" w:cs="Times New Roman"/>
          <w:sz w:val="27"/>
          <w:szCs w:val="27"/>
        </w:rPr>
        <w:t>Мосійчук Лілі</w:t>
      </w:r>
      <w:r>
        <w:rPr>
          <w:rFonts w:ascii="Times New Roman" w:eastAsia="Times New Roman" w:hAnsi="Times New Roman" w:cs="Times New Roman"/>
          <w:sz w:val="27"/>
          <w:szCs w:val="27"/>
        </w:rPr>
        <w:t>єю</w:t>
      </w:r>
      <w:r w:rsidR="00F20ACF">
        <w:rPr>
          <w:rFonts w:ascii="Times New Roman" w:eastAsia="Times New Roman" w:hAnsi="Times New Roman" w:cs="Times New Roman"/>
          <w:sz w:val="27"/>
          <w:szCs w:val="27"/>
        </w:rPr>
        <w:t xml:space="preserve"> Мар’янівн</w:t>
      </w:r>
      <w:r>
        <w:rPr>
          <w:rFonts w:ascii="Times New Roman" w:eastAsia="Times New Roman" w:hAnsi="Times New Roman" w:cs="Times New Roman"/>
          <w:sz w:val="27"/>
          <w:szCs w:val="27"/>
        </w:rPr>
        <w:t>ою</w:t>
      </w:r>
      <w:r w:rsidR="00E92BDD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1540DF" w:rsidRPr="00F20ACF" w:rsidRDefault="001540DF" w:rsidP="00457E34">
      <w:pPr>
        <w:shd w:val="clear" w:color="auto" w:fill="FFFFFF" w:themeFill="background1"/>
        <w:tabs>
          <w:tab w:val="left" w:pos="5779"/>
        </w:tabs>
        <w:spacing w:after="0" w:line="340" w:lineRule="exact"/>
        <w:ind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ind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1938A8" w:rsidRPr="0034389D" w:rsidRDefault="001938A8" w:rsidP="00457E34">
      <w:pPr>
        <w:shd w:val="clear" w:color="auto" w:fill="FFFFFF"/>
        <w:spacing w:after="0" w:line="340" w:lineRule="exact"/>
        <w:ind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F53ED" w:rsidRPr="00422299" w:rsidRDefault="00F20ACF" w:rsidP="0003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Мосійчук Лілія Мар’янівна</w:t>
      </w:r>
      <w:r w:rsidR="001938A8">
        <w:rPr>
          <w:rFonts w:ascii="Times New Roman" w:eastAsia="Times New Roman" w:hAnsi="Times New Roman" w:cs="Times New Roman"/>
          <w:sz w:val="27"/>
          <w:szCs w:val="27"/>
        </w:rPr>
        <w:t>, дата народження</w:t>
      </w:r>
      <w:r w:rsidR="004F53ED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416A6">
        <w:rPr>
          <w:rFonts w:ascii="Times New Roman" w:eastAsia="Times New Roman" w:hAnsi="Times New Roman" w:cs="Times New Roman"/>
          <w:sz w:val="27"/>
          <w:szCs w:val="27"/>
        </w:rPr>
        <w:t>______</w:t>
      </w:r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громадян</w:t>
      </w:r>
      <w:r w:rsidR="00664C3A" w:rsidRPr="00422299">
        <w:rPr>
          <w:rFonts w:ascii="Times New Roman" w:eastAsia="Times New Roman" w:hAnsi="Times New Roman" w:cs="Times New Roman"/>
          <w:sz w:val="27"/>
          <w:szCs w:val="27"/>
        </w:rPr>
        <w:t>ка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="004F53ED" w:rsidRPr="00422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422299" w:rsidRDefault="004F53ED" w:rsidP="0003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F53ED">
        <w:rPr>
          <w:rFonts w:ascii="Times New Roman" w:eastAsia="Times New Roman" w:hAnsi="Times New Roman" w:cs="Times New Roman"/>
          <w:sz w:val="27"/>
          <w:szCs w:val="27"/>
        </w:rPr>
        <w:t xml:space="preserve"> 2006 році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Мосійчук Л.М. закінчила </w:t>
      </w:r>
      <w:r w:rsidRPr="004F53ED">
        <w:rPr>
          <w:rFonts w:ascii="Times New Roman" w:eastAsia="Times New Roman" w:hAnsi="Times New Roman" w:cs="Times New Roman"/>
          <w:sz w:val="27"/>
          <w:szCs w:val="27"/>
        </w:rPr>
        <w:t>Львівський національний університет імені Івана Франка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отримала </w:t>
      </w:r>
      <w:r w:rsidRPr="00422299">
        <w:rPr>
          <w:rFonts w:ascii="Times New Roman" w:eastAsia="Times New Roman" w:hAnsi="Times New Roman" w:cs="Times New Roman"/>
          <w:sz w:val="27"/>
          <w:szCs w:val="27"/>
        </w:rPr>
        <w:t>повну вищу освіту за спеціальністю «Правознавство» та здобула кваліфікацію магістр права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>. В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>ідп</w:t>
      </w:r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овідно до державного сертифіката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 Мосійчук Л.М.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володіє державною мовою на рівні вільного володіння першого ступеня.</w:t>
      </w:r>
    </w:p>
    <w:p w:rsidR="001540DF" w:rsidRPr="00F20ACF" w:rsidRDefault="001E5BA4" w:rsidP="0003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Стаж професійної діяльності у сфері права становить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понад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</w:t>
      </w:r>
      <w:r w:rsidR="00567507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років.</w:t>
      </w:r>
    </w:p>
    <w:p w:rsidR="001540DF" w:rsidRPr="00F20ACF" w:rsidRDefault="001E5BA4" w:rsidP="0003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Вищої кваліфікаційної комісії суддів України від 03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.04.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1540DF" w:rsidRPr="00F20ACF" w:rsidRDefault="0075513D" w:rsidP="0003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67507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.05.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2017 </w:t>
      </w:r>
      <w:r w:rsidR="00422299">
        <w:rPr>
          <w:rFonts w:ascii="Times New Roman" w:eastAsia="Times New Roman" w:hAnsi="Times New Roman" w:cs="Times New Roman"/>
          <w:color w:val="000000"/>
          <w:sz w:val="27"/>
          <w:szCs w:val="27"/>
        </w:rPr>
        <w:t>надійшла заява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67507">
        <w:rPr>
          <w:rFonts w:ascii="Times New Roman" w:eastAsia="Times New Roman" w:hAnsi="Times New Roman" w:cs="Times New Roman"/>
          <w:color w:val="000000"/>
          <w:sz w:val="27"/>
          <w:szCs w:val="27"/>
        </w:rPr>
        <w:t>Мосійчук Л.М.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допуск до участі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033B8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доборі кандидатів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на посаду судді місцевого</w:t>
      </w:r>
      <w:r w:rsidR="00123B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суду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540DF" w:rsidRPr="00F20ACF" w:rsidRDefault="001E5BA4" w:rsidP="0003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567507">
        <w:rPr>
          <w:rFonts w:ascii="Times New Roman" w:eastAsia="Times New Roman" w:hAnsi="Times New Roman" w:cs="Times New Roman"/>
          <w:color w:val="000000"/>
          <w:sz w:val="27"/>
          <w:szCs w:val="27"/>
        </w:rPr>
        <w:t>08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567507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/дс-17 </w:t>
      </w:r>
      <w:r w:rsidR="00422299">
        <w:rPr>
          <w:rFonts w:ascii="Times New Roman" w:eastAsia="Times New Roman" w:hAnsi="Times New Roman" w:cs="Times New Roman"/>
          <w:color w:val="000000"/>
          <w:sz w:val="27"/>
          <w:szCs w:val="27"/>
        </w:rPr>
        <w:t>Мосійчук Л.М.</w:t>
      </w:r>
      <w:r w:rsidR="0075513D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допущено до участі </w:t>
      </w:r>
      <w:r w:rsidR="00E92BDD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та складенн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відбіркового іспиту як ос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, як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ма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трирічного стажу роботи на посаді помічника судді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5513D" w:rsidRPr="00F20ACF" w:rsidRDefault="0075513D" w:rsidP="00033B8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12.06.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2018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61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/дс-18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Мосійчук Л.М.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визнано так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ою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що за результатами спеціальної перевірки відповідає установленим Законом </w:t>
      </w:r>
      <w:r w:rsidR="00303CAD" w:rsidRP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України «Про судоустрій і статус суддів» (далі – Закон)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вимогам до кандидата на посаду судді.</w:t>
      </w:r>
    </w:p>
    <w:p w:rsidR="001540DF" w:rsidRPr="00F20ACF" w:rsidRDefault="001E5BA4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01</w:t>
      </w:r>
      <w:r w:rsid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>.08.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45/зп-23 продовжено термін дії результатів кваліфікаційного іспиту кандидатів на посаду</w:t>
      </w:r>
      <w:r w:rsidR="009C596F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судді місцевого загального, адміністративного, господарського судів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визначено рейтинг кандидатів на посаду судді місцевого загального суду та з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атверджено резерв кандидатів на заміщення вакантних посад суддів.</w:t>
      </w:r>
    </w:p>
    <w:p w:rsidR="001540DF" w:rsidRPr="00457E34" w:rsidRDefault="001E5BA4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Рішенням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омісії від 14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.09.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2023 №</w:t>
      </w:r>
      <w:r w:rsidR="003F6FB8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 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загальний порядок та строки подання кандидатами заяв та документів для участі в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цьому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онкурсі, затверджено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онкурсі вирішується Вищою кваліфікаційною комісією суддів України у складі колегій.</w:t>
      </w:r>
    </w:p>
    <w:p w:rsidR="00303CAD" w:rsidRPr="0061074C" w:rsidRDefault="00303CAD" w:rsidP="00457E34">
      <w:pPr>
        <w:pStyle w:val="rtejustify"/>
        <w:shd w:val="clear" w:color="auto" w:fill="FFFFFF" w:themeFill="background1"/>
        <w:spacing w:before="0" w:beforeAutospacing="0" w:after="0" w:afterAutospacing="0" w:line="340" w:lineRule="exac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</w:t>
      </w:r>
      <w:r w:rsidRPr="0061074C">
        <w:rPr>
          <w:color w:val="000000"/>
          <w:sz w:val="27"/>
          <w:szCs w:val="27"/>
        </w:rPr>
        <w:t>о Комісії 04</w:t>
      </w:r>
      <w:r>
        <w:rPr>
          <w:color w:val="000000"/>
          <w:sz w:val="27"/>
          <w:szCs w:val="27"/>
        </w:rPr>
        <w:t>.10.</w:t>
      </w:r>
      <w:r w:rsidRPr="0061074C">
        <w:rPr>
          <w:color w:val="000000"/>
          <w:sz w:val="27"/>
          <w:szCs w:val="27"/>
        </w:rPr>
        <w:t xml:space="preserve">2023 </w:t>
      </w:r>
      <w:r w:rsidR="002158CA">
        <w:rPr>
          <w:color w:val="000000"/>
          <w:sz w:val="27"/>
          <w:szCs w:val="27"/>
        </w:rPr>
        <w:t>надійшла заява</w:t>
      </w:r>
      <w:r w:rsidRPr="0061074C">
        <w:rPr>
          <w:color w:val="000000"/>
          <w:sz w:val="27"/>
          <w:szCs w:val="27"/>
        </w:rPr>
        <w:t xml:space="preserve"> Мосійчук Л.М. </w:t>
      </w:r>
      <w:r w:rsidR="002158CA">
        <w:rPr>
          <w:color w:val="000000"/>
          <w:sz w:val="27"/>
          <w:szCs w:val="27"/>
        </w:rPr>
        <w:t>про</w:t>
      </w:r>
      <w:r w:rsidRPr="0061074C">
        <w:rPr>
          <w:color w:val="000000"/>
          <w:sz w:val="27"/>
          <w:szCs w:val="27"/>
        </w:rPr>
        <w:t xml:space="preserve"> допуск до участі в</w:t>
      </w:r>
      <w:r w:rsidR="000416A6">
        <w:rPr>
          <w:color w:val="000000"/>
          <w:sz w:val="27"/>
          <w:szCs w:val="27"/>
        </w:rPr>
        <w:t xml:space="preserve"> </w:t>
      </w:r>
      <w:r w:rsidRPr="0061074C">
        <w:rPr>
          <w:color w:val="000000"/>
          <w:sz w:val="27"/>
          <w:szCs w:val="27"/>
        </w:rPr>
        <w:t>оголошеному конкурсі як особ</w:t>
      </w:r>
      <w:r w:rsidR="002158CA">
        <w:rPr>
          <w:color w:val="000000"/>
          <w:sz w:val="27"/>
          <w:szCs w:val="27"/>
        </w:rPr>
        <w:t>и</w:t>
      </w:r>
      <w:r w:rsidRPr="0061074C">
        <w:rPr>
          <w:color w:val="000000"/>
          <w:sz w:val="27"/>
          <w:szCs w:val="27"/>
        </w:rPr>
        <w:t xml:space="preserve">, яка відповідає вимогам статті 69 Закону, перебуває </w:t>
      </w:r>
      <w:r w:rsidR="00E92BDD">
        <w:rPr>
          <w:color w:val="000000"/>
          <w:sz w:val="27"/>
          <w:szCs w:val="27"/>
        </w:rPr>
        <w:t>в</w:t>
      </w:r>
      <w:r w:rsidRPr="0061074C">
        <w:rPr>
          <w:color w:val="000000"/>
          <w:sz w:val="27"/>
          <w:szCs w:val="27"/>
        </w:rPr>
        <w:t xml:space="preserve"> резерві на заміщення вакантних посад суддів та не займає суддівської посади.</w:t>
      </w:r>
    </w:p>
    <w:p w:rsidR="00303CAD" w:rsidRPr="00F20ACF" w:rsidRDefault="00303CAD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Відповідно до автоматизованого розподілу справ заяву </w:t>
      </w:r>
      <w:r w:rsidRPr="006107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Мосійчук Л.М.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передано на розгляд члену Комісії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Омельяну О.С.</w:t>
      </w:r>
    </w:p>
    <w:p w:rsidR="009E590E" w:rsidRPr="00F20ACF" w:rsidRDefault="009E590E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/дс-23 </w:t>
      </w:r>
      <w:r w:rsidRPr="0061074C">
        <w:rPr>
          <w:rFonts w:ascii="Times New Roman" w:eastAsia="Times New Roman" w:hAnsi="Times New Roman" w:cs="Times New Roman"/>
          <w:color w:val="000000"/>
          <w:sz w:val="27"/>
          <w:szCs w:val="27"/>
        </w:rPr>
        <w:t>Мосійчук Л.М.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допущено до участі в конкурсі.</w:t>
      </w:r>
    </w:p>
    <w:p w:rsidR="009E590E" w:rsidRPr="00F20ACF" w:rsidRDefault="009E590E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Рішенням Комісії від 05</w:t>
      </w:r>
      <w:r w:rsidR="0005535A">
        <w:rPr>
          <w:rFonts w:ascii="Times New Roman" w:eastAsia="Times New Roman" w:hAnsi="Times New Roman" w:cs="Times New Roman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2023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155/зп-23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затверджено та оприлюднено рейтинг учасників конкурсу на посади суддів місцевих адміністративних судів у межах конкурсу, оголошеного рішенням Комісії від 14</w:t>
      </w:r>
      <w:r w:rsidR="0005535A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2023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95/зп-23.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sz w:val="27"/>
          <w:szCs w:val="27"/>
        </w:rPr>
        <w:t>Житомирського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окружного адміністративного суду, 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якому </w:t>
      </w:r>
      <w:r w:rsidRPr="0061074C">
        <w:rPr>
          <w:rFonts w:ascii="Times New Roman" w:eastAsia="Times New Roman" w:hAnsi="Times New Roman" w:cs="Times New Roman"/>
          <w:color w:val="000000"/>
          <w:sz w:val="27"/>
          <w:szCs w:val="27"/>
        </w:rPr>
        <w:t>Мосійчук Л.М.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займає переможну позицію.</w:t>
      </w:r>
    </w:p>
    <w:p w:rsidR="009E590E" w:rsidRPr="00F20ACF" w:rsidRDefault="009E590E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Комісією 23</w:t>
      </w:r>
      <w:r w:rsidR="00F91FC8">
        <w:rPr>
          <w:rFonts w:ascii="Times New Roman" w:eastAsia="Times New Roman" w:hAnsi="Times New Roman" w:cs="Times New Roman"/>
          <w:color w:val="000000"/>
          <w:sz w:val="27"/>
          <w:szCs w:val="27"/>
        </w:rPr>
        <w:t>.01.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2024 проведено співбесіду з </w:t>
      </w:r>
      <w:r w:rsidRPr="0061074C">
        <w:rPr>
          <w:rFonts w:ascii="Times New Roman" w:eastAsia="Times New Roman" w:hAnsi="Times New Roman" w:cs="Times New Roman"/>
          <w:color w:val="000000"/>
          <w:sz w:val="27"/>
          <w:szCs w:val="27"/>
        </w:rPr>
        <w:t>Мосійчук Л.М.</w:t>
      </w: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0" w:name="_heading=h.1ga035dews66" w:colFirst="0" w:colLast="0"/>
      <w:bookmarkEnd w:id="0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частини </w:t>
      </w:r>
      <w:r w:rsidR="00F91FC8">
        <w:rPr>
          <w:rFonts w:ascii="Times New Roman" w:eastAsia="Times New Roman" w:hAnsi="Times New Roman" w:cs="Times New Roman"/>
          <w:sz w:val="27"/>
          <w:szCs w:val="27"/>
        </w:rPr>
        <w:t>третьої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статті 127 Конституції України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’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яти років, який має вищу юридичну освіту і стаж професійної діяльності у сфері права щонайменше </w:t>
      </w:r>
      <w:r w:rsidR="00E92BDD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п’ять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F91FC8" w:rsidRPr="00F91FC8" w:rsidRDefault="00F91FC8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1" w:name="_heading=h.54qajhbwcim5" w:colFirst="0" w:colLast="0"/>
      <w:bookmarkEnd w:id="1"/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ом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58 розділу XII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Прикінцеві та перехідні положення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</w:t>
      </w:r>
      <w:bookmarkStart w:id="2" w:name="_GoBack"/>
      <w:bookmarkEnd w:id="2"/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ів, оголошений рішенням Комісії від 14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2023 №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 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95/зп-23, за правилами, які діють після набрання чинності Законом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Про внесення змін до Закону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Про судоустрій і статус суддів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8D1A3C" w:rsidRPr="008D1A3C">
        <w:rPr>
          <w:rFonts w:ascii="Times New Roman" w:eastAsia="Times New Roman" w:hAnsi="Times New Roman" w:cs="Times New Roman"/>
          <w:sz w:val="27"/>
          <w:szCs w:val="27"/>
          <w:highlight w:val="white"/>
        </w:rPr>
        <w:t>» від 09.12.2023 № 3511-IX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).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Частиною першою статті 69 Закону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D1A3C" w:rsidRPr="00F20ACF" w:rsidRDefault="008D1A3C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Частин</w:t>
      </w:r>
      <w:r w:rsidR="00E92BDD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першою та другою статті 79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Закону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передбачено, що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F20ACF">
        <w:rPr>
          <w:rFonts w:ascii="Times New Roman" w:eastAsia="Times New Roman" w:hAnsi="Times New Roman" w:cs="Times New Roman"/>
          <w:sz w:val="27"/>
          <w:szCs w:val="27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Закону)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частин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>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шостою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Вища кваліфікаційна комісія суддів України є 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. О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сновною метою 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Комісії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 є формування доброчесного та високопрофесійного корпусу суддів.</w:t>
      </w:r>
    </w:p>
    <w:p w:rsidR="008D1A3C" w:rsidRPr="002570A4" w:rsidRDefault="00457E34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Н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а етапах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>добору та конкурсу для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</w:rPr>
        <w:t xml:space="preserve">призначення на посаду судді 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>встанов</w:t>
      </w:r>
      <w:r w:rsidR="002570A4" w:rsidRPr="002570A4">
        <w:rPr>
          <w:rFonts w:ascii="Times New Roman" w:eastAsia="Times New Roman" w:hAnsi="Times New Roman" w:cs="Times New Roman"/>
          <w:sz w:val="27"/>
          <w:szCs w:val="27"/>
        </w:rPr>
        <w:t>люється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кандидата передбаченим Конституцією України та Законом вимогам,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зокрема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критері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ям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доброчесності </w:t>
      </w:r>
      <w:r w:rsidR="00B23604" w:rsidRPr="002570A4">
        <w:rPr>
          <w:rFonts w:ascii="Times New Roman" w:eastAsia="Times New Roman" w:hAnsi="Times New Roman" w:cs="Times New Roman"/>
          <w:sz w:val="27"/>
          <w:szCs w:val="27"/>
        </w:rPr>
        <w:t>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професійної етики</w:t>
      </w:r>
      <w:r w:rsidR="009D0B4B" w:rsidRPr="002570A4">
        <w:rPr>
          <w:rFonts w:ascii="Times New Roman" w:eastAsia="Times New Roman" w:hAnsi="Times New Roman" w:cs="Times New Roman"/>
          <w:sz w:val="27"/>
          <w:szCs w:val="27"/>
        </w:rPr>
        <w:t>. Комісія має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що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формуються залежно від персонального складу осіб,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які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призначаються на посади суддів.</w:t>
      </w:r>
    </w:p>
    <w:p w:rsidR="009D0B4B" w:rsidRPr="00604218" w:rsidRDefault="009D0B4B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604218">
        <w:rPr>
          <w:rFonts w:ascii="Times New Roman" w:eastAsia="Times New Roman" w:hAnsi="Times New Roman" w:cs="Times New Roman"/>
          <w:spacing w:val="-2"/>
          <w:sz w:val="27"/>
          <w:szCs w:val="27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</w:t>
      </w:r>
      <w:r w:rsidR="00B4690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ументу про підтвердження рівня </w:t>
      </w:r>
      <w:r w:rsidRPr="00604218">
        <w:rPr>
          <w:rFonts w:ascii="Times New Roman" w:eastAsia="Times New Roman" w:hAnsi="Times New Roman" w:cs="Times New Roman"/>
          <w:spacing w:val="-2"/>
          <w:sz w:val="27"/>
          <w:szCs w:val="27"/>
        </w:rPr>
        <w:t>володіння державною мовою відповідно до визначеного стандарту.</w:t>
      </w:r>
    </w:p>
    <w:p w:rsidR="009D0B4B" w:rsidRPr="00F20ACF" w:rsidRDefault="009D0B4B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Комісією не отримано інформації про кандидата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яка б породжувала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обґрунтовані сумніви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9D0B4B" w:rsidRPr="00F20ACF" w:rsidRDefault="009D0B4B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Отже, за результат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 xml:space="preserve">ами проведеної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Pr="0061074C">
        <w:rPr>
          <w:rFonts w:ascii="Times New Roman" w:eastAsia="Times New Roman" w:hAnsi="Times New Roman" w:cs="Times New Roman"/>
          <w:color w:val="000000"/>
          <w:sz w:val="27"/>
          <w:szCs w:val="27"/>
        </w:rPr>
        <w:t>Мосійчук Л.М.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співбесіди Комісія дійшла висновку про </w:t>
      </w:r>
      <w:r>
        <w:rPr>
          <w:rFonts w:ascii="Times New Roman" w:eastAsia="Times New Roman" w:hAnsi="Times New Roman" w:cs="Times New Roman"/>
          <w:sz w:val="27"/>
          <w:szCs w:val="27"/>
        </w:rPr>
        <w:t>її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вимогам до кандидата, передбачен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Конституцією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та Законом, що є підставою для ухвалення рішення про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рекоменд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>ування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кандидата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для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FC1F2C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призначення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на посаду судді </w:t>
      </w:r>
      <w:r>
        <w:rPr>
          <w:rFonts w:ascii="Times New Roman" w:eastAsia="Times New Roman" w:hAnsi="Times New Roman" w:cs="Times New Roman"/>
          <w:sz w:val="27"/>
          <w:szCs w:val="27"/>
        </w:rPr>
        <w:t>Житомирського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окружного адміністративного суду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Керуючись статтями 69, </w:t>
      </w:r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="00290325"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93, 101 Закону України «Про судоустрій і статус суддів», Вища кваліфікаційна ком</w:t>
      </w:r>
      <w:r w:rsidR="00290325">
        <w:rPr>
          <w:rFonts w:ascii="Times New Roman" w:eastAsia="Times New Roman" w:hAnsi="Times New Roman" w:cs="Times New Roman"/>
          <w:sz w:val="27"/>
          <w:szCs w:val="27"/>
        </w:rPr>
        <w:t>ісія суддів України одноголосно</w:t>
      </w:r>
    </w:p>
    <w:p w:rsidR="001540DF" w:rsidRDefault="001540DF" w:rsidP="00457E34">
      <w:pPr>
        <w:shd w:val="clear" w:color="auto" w:fill="FFFFFF" w:themeFill="background1"/>
        <w:spacing w:after="0" w:line="3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:rsidR="001540DF" w:rsidRPr="00F20ACF" w:rsidRDefault="001540DF" w:rsidP="00457E34">
      <w:pPr>
        <w:shd w:val="clear" w:color="auto" w:fill="FFFFFF" w:themeFill="background1"/>
        <w:tabs>
          <w:tab w:val="left" w:pos="993"/>
        </w:tabs>
        <w:spacing w:after="0" w:line="3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DB2B19" w:rsidP="00457E34">
      <w:pPr>
        <w:shd w:val="clear" w:color="auto" w:fill="FFFFFF" w:themeFill="background1"/>
        <w:tabs>
          <w:tab w:val="left" w:pos="0"/>
          <w:tab w:val="left" w:pos="993"/>
        </w:tabs>
        <w:spacing w:after="0" w:line="34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рекомендувати</w:t>
      </w:r>
      <w:r w:rsidR="009F2009">
        <w:rPr>
          <w:rFonts w:ascii="Times New Roman" w:eastAsia="Times New Roman" w:hAnsi="Times New Roman" w:cs="Times New Roman"/>
          <w:sz w:val="27"/>
          <w:szCs w:val="27"/>
        </w:rPr>
        <w:t xml:space="preserve"> призначити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F4EE1">
        <w:rPr>
          <w:rFonts w:ascii="Times New Roman" w:eastAsia="Times New Roman" w:hAnsi="Times New Roman" w:cs="Times New Roman"/>
          <w:color w:val="000000"/>
          <w:sz w:val="27"/>
          <w:szCs w:val="27"/>
        </w:rPr>
        <w:t>Мосійчук Лілію Мар’янівну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на посаду судді </w:t>
      </w:r>
      <w:r w:rsidR="00290325">
        <w:rPr>
          <w:rFonts w:ascii="Times New Roman" w:eastAsia="Times New Roman" w:hAnsi="Times New Roman" w:cs="Times New Roman"/>
          <w:sz w:val="27"/>
          <w:szCs w:val="27"/>
        </w:rPr>
        <w:t>Житомирського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окружного адміністративного суду.</w:t>
      </w:r>
    </w:p>
    <w:p w:rsidR="001540DF" w:rsidRPr="00F20ACF" w:rsidRDefault="001540DF" w:rsidP="00F20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3F6FB8">
      <w:pPr>
        <w:shd w:val="clear" w:color="auto" w:fill="FFFFFF"/>
        <w:tabs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Головуючий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</w:r>
      <w:r w:rsidR="00290325">
        <w:rPr>
          <w:rFonts w:ascii="Times New Roman" w:eastAsia="Times New Roman" w:hAnsi="Times New Roman" w:cs="Times New Roman"/>
          <w:sz w:val="27"/>
          <w:szCs w:val="27"/>
        </w:rPr>
        <w:t>Р.Б. </w:t>
      </w:r>
      <w:r w:rsidR="00290325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</w:t>
      </w:r>
    </w:p>
    <w:p w:rsidR="001540DF" w:rsidRDefault="001E5BA4" w:rsidP="003F6FB8">
      <w:pPr>
        <w:shd w:val="clear" w:color="auto" w:fill="FFFFFF"/>
        <w:tabs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Члени Комісії: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</w:r>
      <w:r w:rsidR="00290325">
        <w:rPr>
          <w:rFonts w:ascii="Times New Roman" w:eastAsia="Times New Roman" w:hAnsi="Times New Roman" w:cs="Times New Roman"/>
          <w:sz w:val="27"/>
          <w:szCs w:val="27"/>
        </w:rPr>
        <w:t>О.С. </w:t>
      </w:r>
      <w:proofErr w:type="spellStart"/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Омельян</w:t>
      </w:r>
      <w:proofErr w:type="spellEnd"/>
    </w:p>
    <w:p w:rsidR="001540DF" w:rsidRDefault="007579F2" w:rsidP="003F6FB8">
      <w:pPr>
        <w:shd w:val="clear" w:color="auto" w:fill="FFFFFF"/>
        <w:tabs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А.В. 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Пасічник</w:t>
      </w:r>
    </w:p>
    <w:sectPr w:rsidR="001540DF" w:rsidSect="00033B8B">
      <w:headerReference w:type="default" r:id="rId9"/>
      <w:pgSz w:w="11906" w:h="16838"/>
      <w:pgMar w:top="1134" w:right="851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416A6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22AD2"/>
    <w:rsid w:val="00033B8B"/>
    <w:rsid w:val="000416A6"/>
    <w:rsid w:val="0005535A"/>
    <w:rsid w:val="00123BF0"/>
    <w:rsid w:val="001540DF"/>
    <w:rsid w:val="001938A8"/>
    <w:rsid w:val="001C79DB"/>
    <w:rsid w:val="001E5BA4"/>
    <w:rsid w:val="001F4EE1"/>
    <w:rsid w:val="002158CA"/>
    <w:rsid w:val="00224DDC"/>
    <w:rsid w:val="00225B4F"/>
    <w:rsid w:val="002570A4"/>
    <w:rsid w:val="00290325"/>
    <w:rsid w:val="00303CAD"/>
    <w:rsid w:val="003F6FB8"/>
    <w:rsid w:val="00422299"/>
    <w:rsid w:val="004335F9"/>
    <w:rsid w:val="00457E34"/>
    <w:rsid w:val="004B2BB6"/>
    <w:rsid w:val="004F53ED"/>
    <w:rsid w:val="00507D6B"/>
    <w:rsid w:val="00567507"/>
    <w:rsid w:val="00604218"/>
    <w:rsid w:val="0061074C"/>
    <w:rsid w:val="00664C3A"/>
    <w:rsid w:val="00675B35"/>
    <w:rsid w:val="006D3035"/>
    <w:rsid w:val="00701738"/>
    <w:rsid w:val="0075513D"/>
    <w:rsid w:val="007579F2"/>
    <w:rsid w:val="007D5064"/>
    <w:rsid w:val="00804E56"/>
    <w:rsid w:val="00897327"/>
    <w:rsid w:val="008A7147"/>
    <w:rsid w:val="008D1A3C"/>
    <w:rsid w:val="009C596F"/>
    <w:rsid w:val="009D0B4B"/>
    <w:rsid w:val="009E590E"/>
    <w:rsid w:val="009F2009"/>
    <w:rsid w:val="00A21FE6"/>
    <w:rsid w:val="00A35795"/>
    <w:rsid w:val="00A44784"/>
    <w:rsid w:val="00B23604"/>
    <w:rsid w:val="00B46901"/>
    <w:rsid w:val="00B82138"/>
    <w:rsid w:val="00BF2467"/>
    <w:rsid w:val="00C175D8"/>
    <w:rsid w:val="00CE5528"/>
    <w:rsid w:val="00D34244"/>
    <w:rsid w:val="00D50922"/>
    <w:rsid w:val="00DB2B19"/>
    <w:rsid w:val="00E92BDD"/>
    <w:rsid w:val="00F20ACF"/>
    <w:rsid w:val="00F43656"/>
    <w:rsid w:val="00F91FC8"/>
    <w:rsid w:val="00F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4954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3</cp:revision>
  <cp:lastPrinted>2024-02-01T14:13:00Z</cp:lastPrinted>
  <dcterms:created xsi:type="dcterms:W3CDTF">2024-02-06T08:02:00Z</dcterms:created>
  <dcterms:modified xsi:type="dcterms:W3CDTF">2024-02-06T15:15:00Z</dcterms:modified>
</cp:coreProperties>
</file>