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7DECC630" wp14:editId="7F7C104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42" w:rsidRPr="00547890" w:rsidRDefault="00F97C42" w:rsidP="00F97C42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7C42" w:rsidRPr="00052512" w:rsidRDefault="00630682" w:rsidP="00620368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 w:rsidRPr="00052512">
        <w:rPr>
          <w:rFonts w:ascii="Times New Roman" w:hAnsi="Times New Roman" w:cs="Times New Roman"/>
          <w:sz w:val="25"/>
          <w:szCs w:val="25"/>
          <w:lang w:eastAsia="ru-RU"/>
        </w:rPr>
        <w:t>15</w:t>
      </w:r>
      <w:r w:rsidR="00620368" w:rsidRPr="00052512">
        <w:rPr>
          <w:rFonts w:ascii="Times New Roman" w:hAnsi="Times New Roman" w:cs="Times New Roman"/>
          <w:sz w:val="25"/>
          <w:szCs w:val="25"/>
          <w:lang w:eastAsia="ru-RU"/>
        </w:rPr>
        <w:t xml:space="preserve"> серпня </w:t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 xml:space="preserve">2023 року </w:t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3177CE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F97C42" w:rsidRPr="00052512">
        <w:rPr>
          <w:rFonts w:ascii="Times New Roman" w:hAnsi="Times New Roman" w:cs="Times New Roman"/>
          <w:sz w:val="25"/>
          <w:szCs w:val="25"/>
          <w:lang w:eastAsia="ru-RU"/>
        </w:rPr>
        <w:t>м. Київ</w:t>
      </w:r>
    </w:p>
    <w:p w:rsidR="00F97C42" w:rsidRPr="00052512" w:rsidRDefault="00F97C42" w:rsidP="00F97C42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</w:p>
    <w:p w:rsidR="00F97C42" w:rsidRPr="0005251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eastAsia="ru-RU"/>
        </w:rPr>
      </w:pPr>
      <w:r w:rsidRPr="00052512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Р І Ш Е Н </w:t>
      </w:r>
      <w:proofErr w:type="spellStart"/>
      <w:r w:rsidRPr="00052512">
        <w:rPr>
          <w:rFonts w:ascii="Times New Roman" w:hAnsi="Times New Roman" w:cs="Times New Roman"/>
          <w:bCs/>
          <w:sz w:val="25"/>
          <w:szCs w:val="25"/>
          <w:lang w:eastAsia="ru-RU"/>
        </w:rPr>
        <w:t>Н</w:t>
      </w:r>
      <w:proofErr w:type="spellEnd"/>
      <w:r w:rsidRPr="00052512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 Я </w:t>
      </w:r>
      <w:r w:rsidR="00CF11B8">
        <w:rPr>
          <w:rFonts w:ascii="Times New Roman" w:hAnsi="Times New Roman" w:cs="Times New Roman"/>
          <w:bCs/>
          <w:sz w:val="25"/>
          <w:szCs w:val="25"/>
          <w:lang w:val="en-US" w:eastAsia="ru-RU"/>
        </w:rPr>
        <w:t xml:space="preserve"> </w:t>
      </w:r>
      <w:r w:rsidRPr="00052512">
        <w:rPr>
          <w:rFonts w:ascii="Times New Roman" w:hAnsi="Times New Roman" w:cs="Times New Roman"/>
          <w:bCs/>
          <w:sz w:val="25"/>
          <w:szCs w:val="25"/>
          <w:lang w:eastAsia="ru-RU"/>
        </w:rPr>
        <w:t>№</w:t>
      </w:r>
      <w:r w:rsidR="00C43867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C43867" w:rsidRPr="00C43867">
        <w:rPr>
          <w:rFonts w:ascii="Times New Roman" w:hAnsi="Times New Roman" w:cs="Times New Roman"/>
          <w:bCs/>
          <w:sz w:val="25"/>
          <w:szCs w:val="25"/>
          <w:u w:val="single"/>
          <w:lang w:eastAsia="ru-RU"/>
        </w:rPr>
        <w:t>11/дп-23</w:t>
      </w:r>
    </w:p>
    <w:p w:rsidR="00F97C42" w:rsidRPr="00052512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  <w:lang w:eastAsia="ru-RU"/>
        </w:rPr>
      </w:pPr>
    </w:p>
    <w:p w:rsidR="00F97C42" w:rsidRPr="00052512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F97C42" w:rsidRPr="0005251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="00E879A3" w:rsidRPr="00052512">
        <w:rPr>
          <w:rFonts w:ascii="Times New Roman" w:hAnsi="Times New Roman" w:cs="Times New Roman"/>
          <w:sz w:val="25"/>
          <w:szCs w:val="25"/>
        </w:rPr>
        <w:t>Гацелюка</w:t>
      </w:r>
      <w:proofErr w:type="spellEnd"/>
      <w:r w:rsidR="00E879A3" w:rsidRPr="00052512">
        <w:rPr>
          <w:rFonts w:ascii="Times New Roman" w:hAnsi="Times New Roman" w:cs="Times New Roman"/>
          <w:sz w:val="25"/>
          <w:szCs w:val="25"/>
        </w:rPr>
        <w:t xml:space="preserve"> В.О.</w:t>
      </w:r>
      <w:r w:rsidRPr="00052512">
        <w:rPr>
          <w:rFonts w:ascii="Times New Roman" w:hAnsi="Times New Roman" w:cs="Times New Roman"/>
          <w:sz w:val="25"/>
          <w:szCs w:val="25"/>
        </w:rPr>
        <w:t>,</w:t>
      </w:r>
    </w:p>
    <w:p w:rsidR="00F97C42" w:rsidRPr="00052512" w:rsidRDefault="00620368" w:rsidP="00F97C42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членів Комісії:</w:t>
      </w:r>
      <w:r w:rsidR="00E879A3" w:rsidRPr="00052512">
        <w:rPr>
          <w:rFonts w:ascii="Times New Roman" w:hAnsi="Times New Roman" w:cs="Times New Roman"/>
          <w:sz w:val="25"/>
          <w:szCs w:val="25"/>
        </w:rPr>
        <w:t xml:space="preserve"> Мельника Р.І.</w:t>
      </w:r>
      <w:r w:rsidRPr="00052512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630682" w:rsidRPr="00052512">
        <w:rPr>
          <w:rFonts w:ascii="Times New Roman" w:hAnsi="Times New Roman" w:cs="Times New Roman"/>
          <w:sz w:val="25"/>
          <w:szCs w:val="25"/>
        </w:rPr>
        <w:t>Коліуша</w:t>
      </w:r>
      <w:proofErr w:type="spellEnd"/>
      <w:r w:rsidR="00630682" w:rsidRPr="00052512">
        <w:rPr>
          <w:rFonts w:ascii="Times New Roman" w:hAnsi="Times New Roman" w:cs="Times New Roman"/>
          <w:sz w:val="25"/>
          <w:szCs w:val="25"/>
        </w:rPr>
        <w:t xml:space="preserve"> О.Л.</w:t>
      </w:r>
      <w:r w:rsidR="00547890" w:rsidRPr="00052512">
        <w:rPr>
          <w:rFonts w:ascii="Times New Roman" w:hAnsi="Times New Roman" w:cs="Times New Roman"/>
          <w:sz w:val="25"/>
          <w:szCs w:val="25"/>
        </w:rPr>
        <w:t>,</w:t>
      </w:r>
    </w:p>
    <w:p w:rsidR="00F97C42" w:rsidRPr="00052512" w:rsidRDefault="00F97C42" w:rsidP="00F97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sz w:val="25"/>
          <w:szCs w:val="25"/>
          <w:lang w:val="uk-UA"/>
        </w:rPr>
      </w:pPr>
    </w:p>
    <w:p w:rsidR="00F97C42" w:rsidRPr="00052512" w:rsidRDefault="00F97C42" w:rsidP="00547890">
      <w:pPr>
        <w:pStyle w:val="a6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розглянувши </w:t>
      </w:r>
      <w:r w:rsidR="0062036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повідомлення </w:t>
      </w:r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в.о. голови громадської організації «Всеукраїнське об’єднання «</w:t>
      </w:r>
      <w:proofErr w:type="spellStart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Автомайдан</w:t>
      </w:r>
      <w:proofErr w:type="spellEnd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» </w:t>
      </w:r>
      <w:proofErr w:type="spellStart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Хаджинова</w:t>
      </w:r>
      <w:proofErr w:type="spellEnd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С.В. щодо інформації, яка може свідчити про недостовірність (у</w:t>
      </w:r>
      <w:r w:rsidR="00547890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тому </w:t>
      </w:r>
      <w:r w:rsidR="00630682" w:rsidRPr="00052512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>числі неповноту) тверджень, вказаних суддею</w:t>
      </w:r>
      <w:r w:rsidR="00630682" w:rsidRPr="00052512">
        <w:rPr>
          <w:rFonts w:ascii="Times New Roman" w:hAnsi="Times New Roman" w:cs="Times New Roman"/>
          <w:sz w:val="25"/>
          <w:szCs w:val="25"/>
        </w:rPr>
        <w:t xml:space="preserve"> апеляційного суду Рівненської області </w:t>
      </w:r>
      <w:proofErr w:type="spellStart"/>
      <w:r w:rsidR="00630682"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="00630682" w:rsidRPr="00052512">
        <w:rPr>
          <w:rFonts w:ascii="Times New Roman" w:hAnsi="Times New Roman" w:cs="Times New Roman"/>
          <w:sz w:val="25"/>
          <w:szCs w:val="25"/>
        </w:rPr>
        <w:t xml:space="preserve"> Сергієм Володимировичем (</w:t>
      </w:r>
      <w:r w:rsidR="002B79E7" w:rsidRPr="00052512">
        <w:rPr>
          <w:rFonts w:ascii="Times New Roman" w:hAnsi="Times New Roman" w:cs="Times New Roman"/>
          <w:sz w:val="25"/>
          <w:szCs w:val="25"/>
        </w:rPr>
        <w:t>нині</w:t>
      </w:r>
      <w:r w:rsidR="00630682" w:rsidRPr="00052512">
        <w:rPr>
          <w:rFonts w:ascii="Times New Roman" w:hAnsi="Times New Roman" w:cs="Times New Roman"/>
          <w:sz w:val="25"/>
          <w:szCs w:val="25"/>
        </w:rPr>
        <w:t xml:space="preserve"> суддя Касаційного кримінального суду у складі Верховного Суду) </w:t>
      </w:r>
      <w:r w:rsidR="00E508F1" w:rsidRPr="00052512">
        <w:rPr>
          <w:rFonts w:ascii="Times New Roman" w:hAnsi="Times New Roman" w:cs="Times New Roman"/>
          <w:sz w:val="25"/>
          <w:szCs w:val="25"/>
        </w:rPr>
        <w:t>у</w:t>
      </w:r>
      <w:r w:rsidR="00630682" w:rsidRPr="00052512">
        <w:rPr>
          <w:rFonts w:ascii="Times New Roman" w:hAnsi="Times New Roman" w:cs="Times New Roman"/>
          <w:sz w:val="25"/>
          <w:szCs w:val="25"/>
        </w:rPr>
        <w:t xml:space="preserve"> деклараціях доброчесності судді за 2015 та 2016 роки</w:t>
      </w:r>
      <w:r w:rsidRPr="00052512">
        <w:rPr>
          <w:rFonts w:ascii="Times New Roman" w:hAnsi="Times New Roman" w:cs="Times New Roman"/>
          <w:sz w:val="25"/>
          <w:szCs w:val="25"/>
        </w:rPr>
        <w:t>,</w:t>
      </w:r>
    </w:p>
    <w:p w:rsidR="00F97C42" w:rsidRPr="00052512" w:rsidRDefault="00F97C42" w:rsidP="00F97C42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5"/>
          <w:szCs w:val="25"/>
        </w:rPr>
      </w:pPr>
    </w:p>
    <w:p w:rsidR="00F97C42" w:rsidRPr="00052512" w:rsidRDefault="00F97C42" w:rsidP="00F97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встановила:</w:t>
      </w:r>
    </w:p>
    <w:p w:rsidR="00F97C42" w:rsidRPr="00052512" w:rsidRDefault="00F97C42" w:rsidP="00F97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F97C42" w:rsidRPr="00052512" w:rsidRDefault="00E508F1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До Вищої кваліфікаційної комісії суддів України </w:t>
      </w:r>
      <w:r w:rsidR="00630682" w:rsidRPr="00052512">
        <w:rPr>
          <w:rFonts w:ascii="Times New Roman" w:hAnsi="Times New Roman" w:cs="Times New Roman"/>
          <w:sz w:val="25"/>
          <w:szCs w:val="25"/>
        </w:rPr>
        <w:t>28</w:t>
      </w:r>
      <w:r w:rsidR="00B26645" w:rsidRPr="00052512">
        <w:rPr>
          <w:rFonts w:ascii="Times New Roman" w:hAnsi="Times New Roman" w:cs="Times New Roman"/>
          <w:sz w:val="25"/>
          <w:szCs w:val="25"/>
        </w:rPr>
        <w:t>.12.</w:t>
      </w:r>
      <w:r w:rsidR="00F97C42" w:rsidRPr="00052512">
        <w:rPr>
          <w:rFonts w:ascii="Times New Roman" w:hAnsi="Times New Roman" w:cs="Times New Roman"/>
          <w:sz w:val="25"/>
          <w:szCs w:val="25"/>
        </w:rPr>
        <w:t xml:space="preserve">2018 надійшло повідомлення </w:t>
      </w:r>
      <w:proofErr w:type="spellStart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в.о</w:t>
      </w:r>
      <w:proofErr w:type="spellEnd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. голови громадської організації «Всеукраїнське об’єднання «</w:t>
      </w:r>
      <w:proofErr w:type="spellStart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Автомайдан</w:t>
      </w:r>
      <w:proofErr w:type="spellEnd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» </w:t>
      </w:r>
      <w:proofErr w:type="spellStart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Хаджинова</w:t>
      </w:r>
      <w:proofErr w:type="spellEnd"/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С.В. щодо інформації, яка може свідчити про недостовірність (у</w:t>
      </w:r>
      <w:r w:rsidR="00E879A3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630682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тому </w:t>
      </w:r>
      <w:r w:rsidR="00630682" w:rsidRPr="00052512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>числі неповноту) тверджень,  вказаних суддею</w:t>
      </w:r>
      <w:r w:rsidR="00630682" w:rsidRPr="00052512">
        <w:rPr>
          <w:rFonts w:ascii="Times New Roman" w:hAnsi="Times New Roman" w:cs="Times New Roman"/>
          <w:sz w:val="25"/>
          <w:szCs w:val="25"/>
        </w:rPr>
        <w:t xml:space="preserve"> апеляційного суду Рівненської області </w:t>
      </w:r>
      <w:proofErr w:type="spellStart"/>
      <w:r w:rsidR="00630682"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="00630682" w:rsidRPr="00052512">
        <w:rPr>
          <w:rFonts w:ascii="Times New Roman" w:hAnsi="Times New Roman" w:cs="Times New Roman"/>
          <w:sz w:val="25"/>
          <w:szCs w:val="25"/>
        </w:rPr>
        <w:t xml:space="preserve"> Сергієм Володимировичем </w:t>
      </w:r>
      <w:r w:rsidR="0072317E" w:rsidRPr="00052512">
        <w:rPr>
          <w:rFonts w:ascii="Times New Roman" w:hAnsi="Times New Roman" w:cs="Times New Roman"/>
          <w:sz w:val="25"/>
          <w:szCs w:val="25"/>
        </w:rPr>
        <w:t>(</w:t>
      </w:r>
      <w:r w:rsidR="002B79E7" w:rsidRPr="00052512">
        <w:rPr>
          <w:rFonts w:ascii="Times New Roman" w:hAnsi="Times New Roman" w:cs="Times New Roman"/>
          <w:sz w:val="25"/>
          <w:szCs w:val="25"/>
        </w:rPr>
        <w:t>нині</w:t>
      </w:r>
      <w:r w:rsidR="0072317E" w:rsidRPr="00052512">
        <w:rPr>
          <w:rFonts w:ascii="Times New Roman" w:hAnsi="Times New Roman" w:cs="Times New Roman"/>
          <w:sz w:val="25"/>
          <w:szCs w:val="25"/>
        </w:rPr>
        <w:t xml:space="preserve"> суддя Касаційного кримінального суду у складі Верховного Суду) </w:t>
      </w:r>
      <w:r w:rsidRPr="00052512">
        <w:rPr>
          <w:rFonts w:ascii="Times New Roman" w:hAnsi="Times New Roman" w:cs="Times New Roman"/>
          <w:sz w:val="25"/>
          <w:szCs w:val="25"/>
        </w:rPr>
        <w:t>у</w:t>
      </w:r>
      <w:r w:rsidR="00630682" w:rsidRPr="00052512">
        <w:rPr>
          <w:rFonts w:ascii="Times New Roman" w:hAnsi="Times New Roman" w:cs="Times New Roman"/>
          <w:sz w:val="25"/>
          <w:szCs w:val="25"/>
        </w:rPr>
        <w:t xml:space="preserve"> деклараціях доброчесності судді за 2015 та 2016 роки</w:t>
      </w:r>
      <w:r w:rsidR="00052512">
        <w:rPr>
          <w:rFonts w:ascii="Times New Roman" w:hAnsi="Times New Roman" w:cs="Times New Roman"/>
          <w:sz w:val="25"/>
          <w:szCs w:val="25"/>
        </w:rPr>
        <w:t xml:space="preserve"> (далі – Д</w:t>
      </w:r>
      <w:r w:rsidR="00F97C42" w:rsidRPr="00052512">
        <w:rPr>
          <w:rFonts w:ascii="Times New Roman" w:hAnsi="Times New Roman" w:cs="Times New Roman"/>
          <w:sz w:val="25"/>
          <w:szCs w:val="25"/>
        </w:rPr>
        <w:t>екларації).</w:t>
      </w:r>
    </w:p>
    <w:p w:rsidR="00F97C42" w:rsidRPr="00052512" w:rsidRDefault="00F97C42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Заявник заз</w:t>
      </w:r>
      <w:r w:rsidR="00620368" w:rsidRPr="00052512">
        <w:rPr>
          <w:rFonts w:ascii="Times New Roman" w:hAnsi="Times New Roman" w:cs="Times New Roman"/>
          <w:sz w:val="25"/>
          <w:szCs w:val="25"/>
        </w:rPr>
        <w:t xml:space="preserve">начає, що в пункті </w:t>
      </w:r>
      <w:r w:rsidR="00CE0165" w:rsidRPr="00052512">
        <w:rPr>
          <w:rFonts w:ascii="Times New Roman" w:hAnsi="Times New Roman" w:cs="Times New Roman"/>
          <w:sz w:val="25"/>
          <w:szCs w:val="25"/>
        </w:rPr>
        <w:t>5</w:t>
      </w:r>
      <w:r w:rsidR="00052512">
        <w:rPr>
          <w:rFonts w:ascii="Times New Roman" w:hAnsi="Times New Roman" w:cs="Times New Roman"/>
          <w:sz w:val="25"/>
          <w:szCs w:val="25"/>
        </w:rPr>
        <w:t xml:space="preserve"> Д</w:t>
      </w:r>
      <w:r w:rsidR="00620368" w:rsidRPr="00052512">
        <w:rPr>
          <w:rFonts w:ascii="Times New Roman" w:hAnsi="Times New Roman" w:cs="Times New Roman"/>
          <w:sz w:val="25"/>
          <w:szCs w:val="25"/>
        </w:rPr>
        <w:t>екларацій</w:t>
      </w:r>
      <w:r w:rsidRPr="00052512">
        <w:rPr>
          <w:rFonts w:ascii="Times New Roman" w:hAnsi="Times New Roman" w:cs="Times New Roman"/>
          <w:sz w:val="25"/>
          <w:szCs w:val="25"/>
        </w:rPr>
        <w:t xml:space="preserve"> суддя </w:t>
      </w:r>
      <w:proofErr w:type="spellStart"/>
      <w:r w:rsidR="00CE0165" w:rsidRPr="00052512">
        <w:rPr>
          <w:rFonts w:ascii="Times New Roman" w:hAnsi="Times New Roman" w:cs="Times New Roman"/>
          <w:sz w:val="25"/>
          <w:szCs w:val="25"/>
        </w:rPr>
        <w:t>Єремейчук</w:t>
      </w:r>
      <w:proofErr w:type="spellEnd"/>
      <w:r w:rsidR="00CE0165" w:rsidRPr="00052512">
        <w:rPr>
          <w:rFonts w:ascii="Times New Roman" w:hAnsi="Times New Roman" w:cs="Times New Roman"/>
          <w:sz w:val="25"/>
          <w:szCs w:val="25"/>
        </w:rPr>
        <w:t xml:space="preserve"> С.В.</w:t>
      </w:r>
      <w:r w:rsidRPr="00052512">
        <w:rPr>
          <w:rFonts w:ascii="Times New Roman" w:hAnsi="Times New Roman" w:cs="Times New Roman"/>
          <w:sz w:val="25"/>
          <w:szCs w:val="25"/>
        </w:rPr>
        <w:t xml:space="preserve"> підтвердив, що ним </w:t>
      </w:r>
      <w:r w:rsidR="00CE0165" w:rsidRPr="00052512">
        <w:rPr>
          <w:rFonts w:ascii="Times New Roman" w:hAnsi="Times New Roman" w:cs="Times New Roman"/>
          <w:sz w:val="25"/>
          <w:szCs w:val="25"/>
        </w:rPr>
        <w:t>своєчасно подано декларацію особи, уповноваженої на виконання функцій держави або місцевого самоврядування</w:t>
      </w:r>
      <w:r w:rsidR="008572BB" w:rsidRPr="00052512">
        <w:rPr>
          <w:rFonts w:ascii="Times New Roman" w:hAnsi="Times New Roman" w:cs="Times New Roman"/>
          <w:sz w:val="25"/>
          <w:szCs w:val="25"/>
        </w:rPr>
        <w:t xml:space="preserve">, </w:t>
      </w:r>
      <w:r w:rsidR="00E879A3" w:rsidRPr="00052512">
        <w:rPr>
          <w:rFonts w:ascii="Times New Roman" w:hAnsi="Times New Roman" w:cs="Times New Roman"/>
          <w:sz w:val="25"/>
          <w:szCs w:val="25"/>
        </w:rPr>
        <w:t xml:space="preserve">у </w:t>
      </w:r>
      <w:r w:rsidR="008572BB" w:rsidRPr="00052512">
        <w:rPr>
          <w:rFonts w:ascii="Times New Roman" w:hAnsi="Times New Roman" w:cs="Times New Roman"/>
          <w:sz w:val="25"/>
          <w:szCs w:val="25"/>
        </w:rPr>
        <w:t>якій зазначено достовірні дані</w:t>
      </w:r>
      <w:r w:rsidRPr="00052512">
        <w:rPr>
          <w:rFonts w:ascii="Times New Roman" w:hAnsi="Times New Roman" w:cs="Times New Roman"/>
          <w:sz w:val="25"/>
          <w:szCs w:val="25"/>
        </w:rPr>
        <w:t xml:space="preserve">, проте такі твердження не відповідають дійсності, оскільки, як вказує заявник, </w:t>
      </w:r>
      <w:r w:rsidR="008572BB" w:rsidRPr="00052512">
        <w:rPr>
          <w:rFonts w:ascii="Times New Roman" w:hAnsi="Times New Roman" w:cs="Times New Roman"/>
          <w:sz w:val="25"/>
          <w:szCs w:val="25"/>
        </w:rPr>
        <w:t xml:space="preserve">у декларації </w:t>
      </w:r>
      <w:r w:rsidR="00E879A3" w:rsidRPr="00052512">
        <w:rPr>
          <w:rFonts w:ascii="Times New Roman" w:hAnsi="Times New Roman" w:cs="Times New Roman"/>
          <w:sz w:val="25"/>
          <w:szCs w:val="25"/>
        </w:rPr>
        <w:t xml:space="preserve">особи, </w:t>
      </w:r>
      <w:r w:rsidR="008572BB" w:rsidRPr="00052512">
        <w:rPr>
          <w:rFonts w:ascii="Times New Roman" w:hAnsi="Times New Roman" w:cs="Times New Roman"/>
          <w:sz w:val="25"/>
          <w:szCs w:val="25"/>
        </w:rPr>
        <w:t xml:space="preserve">уповноваженої на виконання функцій держави або місцевого самоврядування, поданої за 2015 рік, суддя </w:t>
      </w:r>
      <w:proofErr w:type="spellStart"/>
      <w:r w:rsidR="008572BB" w:rsidRPr="00052512">
        <w:rPr>
          <w:rFonts w:ascii="Times New Roman" w:hAnsi="Times New Roman" w:cs="Times New Roman"/>
          <w:sz w:val="25"/>
          <w:szCs w:val="25"/>
        </w:rPr>
        <w:t>Єремейчук</w:t>
      </w:r>
      <w:proofErr w:type="spellEnd"/>
      <w:r w:rsidR="008572BB" w:rsidRPr="00052512">
        <w:rPr>
          <w:rFonts w:ascii="Times New Roman" w:hAnsi="Times New Roman" w:cs="Times New Roman"/>
          <w:sz w:val="25"/>
          <w:szCs w:val="25"/>
        </w:rPr>
        <w:t xml:space="preserve"> С.В. вказав, що його зареєстроване місце проживання відрізняється від фактичного. Обидва об’єкти нерухомого майна </w:t>
      </w:r>
      <w:r w:rsidR="00E879A3" w:rsidRPr="00052512">
        <w:rPr>
          <w:rFonts w:ascii="Times New Roman" w:hAnsi="Times New Roman" w:cs="Times New Roman"/>
          <w:sz w:val="25"/>
          <w:szCs w:val="25"/>
        </w:rPr>
        <w:t>розташовані</w:t>
      </w:r>
      <w:r w:rsidR="008572BB" w:rsidRPr="00052512">
        <w:rPr>
          <w:rFonts w:ascii="Times New Roman" w:hAnsi="Times New Roman" w:cs="Times New Roman"/>
          <w:sz w:val="25"/>
          <w:szCs w:val="25"/>
        </w:rPr>
        <w:t xml:space="preserve"> у </w:t>
      </w:r>
      <w:r w:rsidR="00551E1E" w:rsidRPr="00551E1E">
        <w:rPr>
          <w:rFonts w:ascii="Times New Roman" w:hAnsi="Times New Roman" w:cs="Times New Roman"/>
          <w:sz w:val="25"/>
          <w:szCs w:val="25"/>
          <w:lang w:val="ru-RU"/>
        </w:rPr>
        <w:br/>
      </w:r>
      <w:proofErr w:type="spellStart"/>
      <w:r w:rsidR="008572BB" w:rsidRPr="00052512">
        <w:rPr>
          <w:rFonts w:ascii="Times New Roman" w:hAnsi="Times New Roman" w:cs="Times New Roman"/>
          <w:sz w:val="25"/>
          <w:szCs w:val="25"/>
        </w:rPr>
        <w:t>смт</w:t>
      </w:r>
      <w:proofErr w:type="spellEnd"/>
      <w:r w:rsidR="008572BB" w:rsidRPr="0005251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572BB" w:rsidRPr="00052512">
        <w:rPr>
          <w:rFonts w:ascii="Times New Roman" w:hAnsi="Times New Roman" w:cs="Times New Roman"/>
          <w:sz w:val="25"/>
          <w:szCs w:val="25"/>
        </w:rPr>
        <w:t>Рокитне</w:t>
      </w:r>
      <w:proofErr w:type="spellEnd"/>
      <w:r w:rsidR="008572BB" w:rsidRPr="00052512">
        <w:rPr>
          <w:rFonts w:ascii="Times New Roman" w:hAnsi="Times New Roman" w:cs="Times New Roman"/>
          <w:sz w:val="25"/>
          <w:szCs w:val="25"/>
        </w:rPr>
        <w:t xml:space="preserve">, що у Рівненській області. </w:t>
      </w:r>
      <w:r w:rsidR="00E879A3" w:rsidRPr="00052512">
        <w:rPr>
          <w:rFonts w:ascii="Times New Roman" w:hAnsi="Times New Roman" w:cs="Times New Roman"/>
          <w:sz w:val="25"/>
          <w:szCs w:val="25"/>
        </w:rPr>
        <w:t>Водночас</w:t>
      </w:r>
      <w:r w:rsidR="008572BB" w:rsidRPr="00052512">
        <w:rPr>
          <w:rFonts w:ascii="Times New Roman" w:hAnsi="Times New Roman" w:cs="Times New Roman"/>
          <w:sz w:val="25"/>
          <w:szCs w:val="25"/>
        </w:rPr>
        <w:t xml:space="preserve"> у розділі 3 зазначеної декларації суддя </w:t>
      </w:r>
      <w:proofErr w:type="spellStart"/>
      <w:r w:rsidR="008572BB" w:rsidRPr="00052512">
        <w:rPr>
          <w:rFonts w:ascii="Times New Roman" w:hAnsi="Times New Roman" w:cs="Times New Roman"/>
          <w:sz w:val="25"/>
          <w:szCs w:val="25"/>
        </w:rPr>
        <w:t>Єремейчук</w:t>
      </w:r>
      <w:proofErr w:type="spellEnd"/>
      <w:r w:rsidR="008572BB" w:rsidRPr="00052512">
        <w:rPr>
          <w:rFonts w:ascii="Times New Roman" w:hAnsi="Times New Roman" w:cs="Times New Roman"/>
          <w:sz w:val="25"/>
          <w:szCs w:val="25"/>
        </w:rPr>
        <w:t xml:space="preserve"> С.В. вказав лише один об’єкт нерухомого майна, що розташований у вказаному </w:t>
      </w:r>
      <w:r w:rsidR="007910A5" w:rsidRPr="00052512">
        <w:rPr>
          <w:rFonts w:ascii="Times New Roman" w:hAnsi="Times New Roman" w:cs="Times New Roman"/>
          <w:sz w:val="25"/>
          <w:szCs w:val="25"/>
        </w:rPr>
        <w:t>на</w:t>
      </w:r>
      <w:r w:rsidR="008572BB" w:rsidRPr="00052512">
        <w:rPr>
          <w:rFonts w:ascii="Times New Roman" w:hAnsi="Times New Roman" w:cs="Times New Roman"/>
          <w:sz w:val="25"/>
          <w:szCs w:val="25"/>
        </w:rPr>
        <w:t>се</w:t>
      </w:r>
      <w:r w:rsidR="00E879A3" w:rsidRPr="00052512">
        <w:rPr>
          <w:rFonts w:ascii="Times New Roman" w:hAnsi="Times New Roman" w:cs="Times New Roman"/>
          <w:sz w:val="25"/>
          <w:szCs w:val="25"/>
        </w:rPr>
        <w:t>ле</w:t>
      </w:r>
      <w:r w:rsidR="008572BB" w:rsidRPr="00052512">
        <w:rPr>
          <w:rFonts w:ascii="Times New Roman" w:hAnsi="Times New Roman" w:cs="Times New Roman"/>
          <w:sz w:val="25"/>
          <w:szCs w:val="25"/>
        </w:rPr>
        <w:t>ному пункті</w:t>
      </w:r>
      <w:r w:rsidRPr="00052512">
        <w:rPr>
          <w:rFonts w:ascii="Times New Roman" w:hAnsi="Times New Roman" w:cs="Times New Roman"/>
          <w:sz w:val="25"/>
          <w:szCs w:val="25"/>
        </w:rPr>
        <w:t>.</w:t>
      </w:r>
    </w:p>
    <w:p w:rsidR="009E1BAD" w:rsidRPr="00052512" w:rsidRDefault="008572BB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Також заявник зазначає, що у декларації </w:t>
      </w:r>
      <w:r w:rsidR="00E879A3" w:rsidRPr="00052512">
        <w:rPr>
          <w:rFonts w:ascii="Times New Roman" w:hAnsi="Times New Roman" w:cs="Times New Roman"/>
          <w:sz w:val="25"/>
          <w:szCs w:val="25"/>
        </w:rPr>
        <w:t xml:space="preserve">особи, </w:t>
      </w:r>
      <w:r w:rsidRPr="00052512">
        <w:rPr>
          <w:rFonts w:ascii="Times New Roman" w:hAnsi="Times New Roman" w:cs="Times New Roman"/>
          <w:sz w:val="25"/>
          <w:szCs w:val="25"/>
        </w:rPr>
        <w:t>уповноваженої на виконання функцій держави або місцевого самоврядування, подан</w:t>
      </w:r>
      <w:r w:rsidR="00EA17EE">
        <w:rPr>
          <w:rFonts w:ascii="Times New Roman" w:hAnsi="Times New Roman" w:cs="Times New Roman"/>
          <w:sz w:val="25"/>
          <w:szCs w:val="25"/>
        </w:rPr>
        <w:t>ої за 2016 рік, суддя Єремейчук </w:t>
      </w:r>
      <w:r w:rsidRPr="00052512">
        <w:rPr>
          <w:rFonts w:ascii="Times New Roman" w:hAnsi="Times New Roman" w:cs="Times New Roman"/>
          <w:sz w:val="25"/>
          <w:szCs w:val="25"/>
        </w:rPr>
        <w:t>С.В. зазначив про право користування квартирою, що розташована у м.</w:t>
      </w:r>
      <w:r w:rsidR="009E1BAD" w:rsidRPr="00052512">
        <w:rPr>
          <w:rFonts w:ascii="Times New Roman" w:hAnsi="Times New Roman" w:cs="Times New Roman"/>
          <w:sz w:val="25"/>
          <w:szCs w:val="25"/>
        </w:rPr>
        <w:t> </w:t>
      </w:r>
      <w:r w:rsidRPr="00052512">
        <w:rPr>
          <w:rFonts w:ascii="Times New Roman" w:hAnsi="Times New Roman" w:cs="Times New Roman"/>
          <w:sz w:val="25"/>
          <w:szCs w:val="25"/>
        </w:rPr>
        <w:t>Рівне</w:t>
      </w:r>
      <w:r w:rsidR="009E1BAD" w:rsidRPr="00052512">
        <w:rPr>
          <w:rFonts w:ascii="Times New Roman" w:hAnsi="Times New Roman" w:cs="Times New Roman"/>
          <w:sz w:val="25"/>
          <w:szCs w:val="25"/>
        </w:rPr>
        <w:t xml:space="preserve">, яка є власністю його тещі </w:t>
      </w:r>
      <w:r w:rsidR="00CF11B8">
        <w:rPr>
          <w:rFonts w:ascii="Times New Roman" w:hAnsi="Times New Roman" w:cs="Times New Roman"/>
          <w:sz w:val="25"/>
          <w:szCs w:val="25"/>
        </w:rPr>
        <w:t>ОСОБА_1</w:t>
      </w:r>
      <w:r w:rsidR="009E1BAD" w:rsidRPr="00052512">
        <w:rPr>
          <w:rFonts w:ascii="Times New Roman" w:hAnsi="Times New Roman" w:cs="Times New Roman"/>
          <w:sz w:val="25"/>
          <w:szCs w:val="25"/>
        </w:rPr>
        <w:t xml:space="preserve">, однак, як вказує заявник, сукупний дохід </w:t>
      </w:r>
      <w:r w:rsidR="00CF11B8">
        <w:rPr>
          <w:rFonts w:ascii="Times New Roman" w:hAnsi="Times New Roman" w:cs="Times New Roman"/>
          <w:sz w:val="25"/>
          <w:szCs w:val="25"/>
        </w:rPr>
        <w:t>ОСОБА_1</w:t>
      </w:r>
      <w:bookmarkStart w:id="0" w:name="_GoBack"/>
      <w:bookmarkEnd w:id="0"/>
      <w:r w:rsidR="009E1BAD" w:rsidRPr="00052512">
        <w:rPr>
          <w:rFonts w:ascii="Times New Roman" w:hAnsi="Times New Roman" w:cs="Times New Roman"/>
          <w:sz w:val="25"/>
          <w:szCs w:val="25"/>
        </w:rPr>
        <w:t xml:space="preserve"> за 2012</w:t>
      </w:r>
      <w:r w:rsidR="00E879A3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052512">
        <w:rPr>
          <w:rFonts w:ascii="Times New Roman" w:hAnsi="Times New Roman" w:cs="Times New Roman"/>
          <w:sz w:val="25"/>
          <w:szCs w:val="25"/>
        </w:rPr>
        <w:t>–</w:t>
      </w:r>
      <w:r w:rsidR="00E879A3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9E1BAD" w:rsidRPr="00052512">
        <w:rPr>
          <w:rFonts w:ascii="Times New Roman" w:hAnsi="Times New Roman" w:cs="Times New Roman"/>
          <w:sz w:val="25"/>
          <w:szCs w:val="25"/>
        </w:rPr>
        <w:t>2015 роки становив 28 378 грн</w:t>
      </w:r>
      <w:r w:rsidR="00E879A3" w:rsidRPr="00052512">
        <w:rPr>
          <w:rFonts w:ascii="Times New Roman" w:hAnsi="Times New Roman" w:cs="Times New Roman"/>
          <w:sz w:val="25"/>
          <w:szCs w:val="25"/>
        </w:rPr>
        <w:t>.</w:t>
      </w:r>
      <w:r w:rsidR="009E1BAD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E879A3" w:rsidRPr="00052512">
        <w:rPr>
          <w:rFonts w:ascii="Times New Roman" w:hAnsi="Times New Roman" w:cs="Times New Roman"/>
          <w:sz w:val="25"/>
          <w:szCs w:val="25"/>
        </w:rPr>
        <w:t>Ц</w:t>
      </w:r>
      <w:r w:rsidR="009E1BAD" w:rsidRPr="00052512">
        <w:rPr>
          <w:rFonts w:ascii="Times New Roman" w:hAnsi="Times New Roman" w:cs="Times New Roman"/>
          <w:sz w:val="25"/>
          <w:szCs w:val="25"/>
        </w:rPr>
        <w:t xml:space="preserve">их коштів </w:t>
      </w:r>
      <w:r w:rsidR="00E879A3" w:rsidRPr="00052512">
        <w:rPr>
          <w:rFonts w:ascii="Times New Roman" w:hAnsi="Times New Roman" w:cs="Times New Roman"/>
          <w:sz w:val="25"/>
          <w:szCs w:val="25"/>
        </w:rPr>
        <w:t xml:space="preserve">недостатньо </w:t>
      </w:r>
      <w:r w:rsidR="009E1BAD" w:rsidRPr="00052512">
        <w:rPr>
          <w:rFonts w:ascii="Times New Roman" w:hAnsi="Times New Roman" w:cs="Times New Roman"/>
          <w:sz w:val="25"/>
          <w:szCs w:val="25"/>
        </w:rPr>
        <w:t xml:space="preserve">для придбання квартири вартістю 57 000 доларів США, що </w:t>
      </w:r>
      <w:r w:rsidR="00E879A3" w:rsidRPr="00052512">
        <w:rPr>
          <w:rFonts w:ascii="Times New Roman" w:hAnsi="Times New Roman" w:cs="Times New Roman"/>
          <w:sz w:val="25"/>
          <w:szCs w:val="25"/>
        </w:rPr>
        <w:t xml:space="preserve">своєю чергою </w:t>
      </w:r>
      <w:r w:rsidR="009E1BAD" w:rsidRPr="00052512">
        <w:rPr>
          <w:rFonts w:ascii="Times New Roman" w:hAnsi="Times New Roman" w:cs="Times New Roman"/>
          <w:sz w:val="25"/>
          <w:szCs w:val="25"/>
        </w:rPr>
        <w:t xml:space="preserve">може свідчити про наявність ознак незаконного збагачення судді </w:t>
      </w:r>
      <w:proofErr w:type="spellStart"/>
      <w:r w:rsidR="009E1BAD" w:rsidRPr="00052512">
        <w:rPr>
          <w:rFonts w:ascii="Times New Roman" w:hAnsi="Times New Roman" w:cs="Times New Roman"/>
          <w:sz w:val="25"/>
          <w:szCs w:val="25"/>
        </w:rPr>
        <w:t>Єремейчука</w:t>
      </w:r>
      <w:proofErr w:type="spellEnd"/>
      <w:r w:rsidR="009E1BAD" w:rsidRPr="00052512">
        <w:rPr>
          <w:rFonts w:ascii="Times New Roman" w:hAnsi="Times New Roman" w:cs="Times New Roman"/>
          <w:sz w:val="25"/>
          <w:szCs w:val="25"/>
        </w:rPr>
        <w:t xml:space="preserve"> С.В.</w:t>
      </w:r>
    </w:p>
    <w:p w:rsidR="00044236" w:rsidRPr="00052512" w:rsidRDefault="00FF7594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lastRenderedPageBreak/>
        <w:t xml:space="preserve">Тому, на думку заявника, </w:t>
      </w:r>
      <w:r w:rsidR="00044236" w:rsidRPr="00052512">
        <w:rPr>
          <w:rFonts w:ascii="Times New Roman" w:hAnsi="Times New Roman" w:cs="Times New Roman"/>
          <w:sz w:val="25"/>
          <w:szCs w:val="25"/>
        </w:rPr>
        <w:t xml:space="preserve">суддею </w:t>
      </w:r>
      <w:proofErr w:type="spellStart"/>
      <w:r w:rsidR="00044236"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="00044236" w:rsidRPr="00052512">
        <w:rPr>
          <w:rFonts w:ascii="Times New Roman" w:hAnsi="Times New Roman" w:cs="Times New Roman"/>
          <w:sz w:val="25"/>
          <w:szCs w:val="25"/>
        </w:rPr>
        <w:t xml:space="preserve"> С.В. у деклараціях особи, уповноваженої на виконання функцій держави або місцевого самоврядування за 2015 та 2016 роки, зазначено недостовірні відомості</w:t>
      </w:r>
      <w:r w:rsidR="00DF5247" w:rsidRPr="00052512">
        <w:rPr>
          <w:rFonts w:ascii="Times New Roman" w:hAnsi="Times New Roman" w:cs="Times New Roman"/>
          <w:sz w:val="25"/>
          <w:szCs w:val="25"/>
        </w:rPr>
        <w:t xml:space="preserve">, </w:t>
      </w:r>
      <w:r w:rsidR="00795798" w:rsidRPr="00052512">
        <w:rPr>
          <w:rFonts w:ascii="Times New Roman" w:hAnsi="Times New Roman" w:cs="Times New Roman"/>
          <w:sz w:val="25"/>
          <w:szCs w:val="25"/>
        </w:rPr>
        <w:t>що вказує на недостовірність відомостей</w:t>
      </w:r>
      <w:r w:rsidR="00DF5247" w:rsidRPr="00052512">
        <w:rPr>
          <w:rFonts w:ascii="Times New Roman" w:hAnsi="Times New Roman" w:cs="Times New Roman"/>
          <w:sz w:val="25"/>
          <w:szCs w:val="25"/>
        </w:rPr>
        <w:t xml:space="preserve"> у пункті 5</w:t>
      </w:r>
      <w:r w:rsidR="008D44BE">
        <w:rPr>
          <w:rFonts w:ascii="Times New Roman" w:hAnsi="Times New Roman" w:cs="Times New Roman"/>
          <w:sz w:val="25"/>
          <w:szCs w:val="25"/>
        </w:rPr>
        <w:t xml:space="preserve"> Д</w:t>
      </w:r>
      <w:r w:rsidR="00DF5247" w:rsidRPr="00052512">
        <w:rPr>
          <w:rFonts w:ascii="Times New Roman" w:hAnsi="Times New Roman" w:cs="Times New Roman"/>
          <w:sz w:val="25"/>
          <w:szCs w:val="25"/>
        </w:rPr>
        <w:t>екларацій</w:t>
      </w:r>
      <w:r w:rsidR="00044236" w:rsidRPr="00052512">
        <w:rPr>
          <w:rFonts w:ascii="Times New Roman" w:hAnsi="Times New Roman" w:cs="Times New Roman"/>
          <w:sz w:val="25"/>
          <w:szCs w:val="25"/>
        </w:rPr>
        <w:t>.</w:t>
      </w:r>
    </w:p>
    <w:p w:rsidR="00F97C42" w:rsidRPr="00052512" w:rsidRDefault="00044236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Крім того</w:t>
      </w:r>
      <w:r w:rsidR="00F97C42" w:rsidRPr="00052512">
        <w:rPr>
          <w:rFonts w:ascii="Times New Roman" w:hAnsi="Times New Roman" w:cs="Times New Roman"/>
          <w:sz w:val="25"/>
          <w:szCs w:val="25"/>
        </w:rPr>
        <w:t xml:space="preserve">, </w:t>
      </w:r>
      <w:r w:rsidR="00DD4286" w:rsidRPr="00052512">
        <w:rPr>
          <w:rFonts w:ascii="Times New Roman" w:hAnsi="Times New Roman" w:cs="Times New Roman"/>
          <w:sz w:val="25"/>
          <w:szCs w:val="25"/>
        </w:rPr>
        <w:t xml:space="preserve">суддею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 xml:space="preserve"> С.В.</w:t>
      </w:r>
      <w:r w:rsidR="00DD4286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8D44BE">
        <w:rPr>
          <w:rFonts w:ascii="Times New Roman" w:hAnsi="Times New Roman" w:cs="Times New Roman"/>
          <w:sz w:val="25"/>
          <w:szCs w:val="25"/>
        </w:rPr>
        <w:t>у пункті 8 Д</w:t>
      </w:r>
      <w:r w:rsidRPr="00052512">
        <w:rPr>
          <w:rFonts w:ascii="Times New Roman" w:hAnsi="Times New Roman" w:cs="Times New Roman"/>
          <w:sz w:val="25"/>
          <w:szCs w:val="25"/>
        </w:rPr>
        <w:t>екларацій підтверджено, що випадків наявності потенційного та/або реального конфлікту інтересів у його діяльності не було, однак</w:t>
      </w:r>
      <w:r w:rsidR="00EA17EE">
        <w:rPr>
          <w:rFonts w:ascii="Times New Roman" w:hAnsi="Times New Roman" w:cs="Times New Roman"/>
          <w:sz w:val="25"/>
          <w:szCs w:val="25"/>
        </w:rPr>
        <w:t>,</w:t>
      </w:r>
      <w:r w:rsidRPr="00052512">
        <w:rPr>
          <w:rFonts w:ascii="Times New Roman" w:hAnsi="Times New Roman" w:cs="Times New Roman"/>
          <w:sz w:val="25"/>
          <w:szCs w:val="25"/>
        </w:rPr>
        <w:t xml:space="preserve"> на переконання заявника, вказане твердження не відповідає дійсності, оскільки ухвалою </w:t>
      </w:r>
      <w:proofErr w:type="spellStart"/>
      <w:r w:rsidR="001867E4" w:rsidRPr="00052512">
        <w:rPr>
          <w:rFonts w:ascii="Times New Roman" w:hAnsi="Times New Roman" w:cs="Times New Roman"/>
          <w:sz w:val="25"/>
          <w:szCs w:val="25"/>
        </w:rPr>
        <w:t>Рокитнівського</w:t>
      </w:r>
      <w:proofErr w:type="spellEnd"/>
      <w:r w:rsidR="001867E4" w:rsidRPr="00052512">
        <w:rPr>
          <w:rFonts w:ascii="Times New Roman" w:hAnsi="Times New Roman" w:cs="Times New Roman"/>
          <w:sz w:val="25"/>
          <w:szCs w:val="25"/>
        </w:rPr>
        <w:t xml:space="preserve"> районного суду Рівненської області від 26.03.2013 у справі 643/11 задоволено заяву про самовідвід судді</w:t>
      </w:r>
      <w:r w:rsidR="00981DAE" w:rsidRPr="0005251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81DAE" w:rsidRPr="00052512">
        <w:rPr>
          <w:rFonts w:ascii="Times New Roman" w:hAnsi="Times New Roman" w:cs="Times New Roman"/>
          <w:sz w:val="25"/>
          <w:szCs w:val="25"/>
        </w:rPr>
        <w:t>Рокитнівського</w:t>
      </w:r>
      <w:proofErr w:type="spellEnd"/>
      <w:r w:rsidR="00981DAE" w:rsidRPr="00052512">
        <w:rPr>
          <w:rFonts w:ascii="Times New Roman" w:hAnsi="Times New Roman" w:cs="Times New Roman"/>
          <w:sz w:val="25"/>
          <w:szCs w:val="25"/>
        </w:rPr>
        <w:t xml:space="preserve"> районного суду Рівненської області </w:t>
      </w:r>
      <w:proofErr w:type="spellStart"/>
      <w:r w:rsidR="00981DAE" w:rsidRPr="00052512">
        <w:rPr>
          <w:rFonts w:ascii="Times New Roman" w:hAnsi="Times New Roman" w:cs="Times New Roman"/>
          <w:sz w:val="25"/>
          <w:szCs w:val="25"/>
        </w:rPr>
        <w:t>Єремейчук</w:t>
      </w:r>
      <w:r w:rsidR="00551E1E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981DAE" w:rsidRPr="00052512">
        <w:rPr>
          <w:rFonts w:ascii="Times New Roman" w:hAnsi="Times New Roman" w:cs="Times New Roman"/>
          <w:sz w:val="25"/>
          <w:szCs w:val="25"/>
        </w:rPr>
        <w:t xml:space="preserve"> С.В.</w:t>
      </w:r>
      <w:r w:rsidR="00EA17EE">
        <w:rPr>
          <w:rFonts w:ascii="Times New Roman" w:hAnsi="Times New Roman" w:cs="Times New Roman"/>
          <w:sz w:val="25"/>
          <w:szCs w:val="25"/>
        </w:rPr>
        <w:t>,</w:t>
      </w:r>
      <w:r w:rsidR="00981DAE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>посилаючись на те,</w:t>
      </w:r>
      <w:r w:rsidR="00E879A3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що </w:t>
      </w:r>
      <w:proofErr w:type="spellStart"/>
      <w:r w:rsidR="00E879A3" w:rsidRPr="00052512">
        <w:rPr>
          <w:rFonts w:ascii="Times New Roman" w:hAnsi="Times New Roman" w:cs="Times New Roman"/>
          <w:color w:val="000000"/>
          <w:sz w:val="25"/>
          <w:szCs w:val="25"/>
        </w:rPr>
        <w:t>Єремейчук</w:t>
      </w:r>
      <w:proofErr w:type="spellEnd"/>
      <w:r w:rsidR="00E879A3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С.В.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 з 1997 року </w:t>
      </w:r>
      <w:r w:rsidR="00440098" w:rsidRPr="00052512">
        <w:rPr>
          <w:rFonts w:ascii="Times New Roman" w:hAnsi="Times New Roman" w:cs="Times New Roman"/>
          <w:color w:val="000000"/>
          <w:sz w:val="25"/>
          <w:szCs w:val="25"/>
        </w:rPr>
        <w:t>д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>о 2003 р</w:t>
      </w:r>
      <w:r w:rsidR="00440098" w:rsidRPr="00052512">
        <w:rPr>
          <w:rFonts w:ascii="Times New Roman" w:hAnsi="Times New Roman" w:cs="Times New Roman"/>
          <w:color w:val="000000"/>
          <w:sz w:val="25"/>
          <w:szCs w:val="25"/>
        </w:rPr>
        <w:t>оку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перебував </w:t>
      </w:r>
      <w:r w:rsidR="00EA17EE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трудових відносинах з </w:t>
      </w:r>
      <w:proofErr w:type="spellStart"/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>Рокитнівським</w:t>
      </w:r>
      <w:proofErr w:type="spellEnd"/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РВ УМВС України в Рівненській області (на посаді слідчого)</w:t>
      </w:r>
      <w:r w:rsidR="00440098" w:rsidRPr="00052512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440098" w:rsidRPr="00052512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ідповідачем </w:t>
      </w:r>
      <w:r w:rsidR="00440098" w:rsidRPr="00052512">
        <w:rPr>
          <w:rFonts w:ascii="Times New Roman" w:hAnsi="Times New Roman" w:cs="Times New Roman"/>
          <w:color w:val="000000"/>
          <w:sz w:val="25"/>
          <w:szCs w:val="25"/>
        </w:rPr>
        <w:t>у вказаній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справі</w:t>
      </w:r>
      <w:r w:rsidR="00440098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є </w:t>
      </w:r>
      <w:proofErr w:type="spellStart"/>
      <w:r w:rsidR="00440098" w:rsidRPr="00052512">
        <w:rPr>
          <w:rFonts w:ascii="Times New Roman" w:hAnsi="Times New Roman" w:cs="Times New Roman"/>
          <w:color w:val="000000"/>
          <w:sz w:val="25"/>
          <w:szCs w:val="25"/>
        </w:rPr>
        <w:t>Рокитнівський</w:t>
      </w:r>
      <w:proofErr w:type="spellEnd"/>
      <w:r w:rsidR="00440098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РВ УМВС України в Рівненській області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, що може викликати у сторін  побоювання  щодо об’єктивності та неупередженості його як судді при розгляді </w:t>
      </w:r>
      <w:r w:rsidR="00440098" w:rsidRPr="00052512">
        <w:rPr>
          <w:rFonts w:ascii="Times New Roman" w:hAnsi="Times New Roman" w:cs="Times New Roman"/>
          <w:color w:val="000000"/>
          <w:sz w:val="25"/>
          <w:szCs w:val="25"/>
        </w:rPr>
        <w:t>цієї</w:t>
      </w:r>
      <w:r w:rsidR="00981DAE" w:rsidRPr="00052512">
        <w:rPr>
          <w:rFonts w:ascii="Times New Roman" w:hAnsi="Times New Roman" w:cs="Times New Roman"/>
          <w:color w:val="000000"/>
          <w:sz w:val="25"/>
          <w:szCs w:val="25"/>
        </w:rPr>
        <w:t xml:space="preserve"> справи</w:t>
      </w:r>
      <w:r w:rsidR="00F97C42" w:rsidRPr="00052512">
        <w:rPr>
          <w:rFonts w:ascii="Times New Roman" w:hAnsi="Times New Roman" w:cs="Times New Roman"/>
          <w:sz w:val="25"/>
          <w:szCs w:val="25"/>
        </w:rPr>
        <w:t>.</w:t>
      </w:r>
    </w:p>
    <w:p w:rsidR="00981DAE" w:rsidRPr="00052512" w:rsidRDefault="00981DAE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Однак протягом 2007</w:t>
      </w:r>
      <w:r w:rsidR="00440098" w:rsidRPr="00052512">
        <w:rPr>
          <w:rFonts w:ascii="Times New Roman" w:hAnsi="Times New Roman" w:cs="Times New Roman"/>
          <w:sz w:val="25"/>
          <w:szCs w:val="25"/>
        </w:rPr>
        <w:t xml:space="preserve"> – </w:t>
      </w:r>
      <w:r w:rsidRPr="00052512">
        <w:rPr>
          <w:rFonts w:ascii="Times New Roman" w:hAnsi="Times New Roman" w:cs="Times New Roman"/>
          <w:sz w:val="25"/>
          <w:szCs w:val="25"/>
        </w:rPr>
        <w:t>2013</w:t>
      </w:r>
      <w:r w:rsidR="00440098" w:rsidRPr="00052512">
        <w:rPr>
          <w:rFonts w:ascii="Times New Roman" w:hAnsi="Times New Roman" w:cs="Times New Roman"/>
          <w:sz w:val="25"/>
          <w:szCs w:val="25"/>
        </w:rPr>
        <w:t xml:space="preserve"> років</w:t>
      </w:r>
      <w:r w:rsidRPr="00052512">
        <w:rPr>
          <w:rFonts w:ascii="Times New Roman" w:hAnsi="Times New Roman" w:cs="Times New Roman"/>
          <w:sz w:val="25"/>
          <w:szCs w:val="25"/>
        </w:rPr>
        <w:t xml:space="preserve"> суддею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 xml:space="preserve"> С.В. неодноразово ухвалювалися судові рішення у справах, в яких брали участь посадові особи </w:t>
      </w:r>
      <w:proofErr w:type="spellStart"/>
      <w:r w:rsidR="00C70FB4" w:rsidRPr="00052512">
        <w:rPr>
          <w:rFonts w:ascii="Times New Roman" w:hAnsi="Times New Roman" w:cs="Times New Roman"/>
          <w:sz w:val="25"/>
          <w:szCs w:val="25"/>
        </w:rPr>
        <w:t>Рокитнівського</w:t>
      </w:r>
      <w:proofErr w:type="spellEnd"/>
      <w:r w:rsidR="00C70FB4" w:rsidRPr="00052512">
        <w:rPr>
          <w:rFonts w:ascii="Times New Roman" w:hAnsi="Times New Roman" w:cs="Times New Roman"/>
          <w:sz w:val="25"/>
          <w:szCs w:val="25"/>
        </w:rPr>
        <w:t xml:space="preserve"> РВ УМВС України в Рівненській області</w:t>
      </w:r>
      <w:r w:rsidR="00EA17EE">
        <w:rPr>
          <w:rFonts w:ascii="Times New Roman" w:hAnsi="Times New Roman" w:cs="Times New Roman"/>
          <w:sz w:val="25"/>
          <w:szCs w:val="25"/>
        </w:rPr>
        <w:t>.</w:t>
      </w:r>
      <w:r w:rsidR="00C70FB4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EA17EE">
        <w:rPr>
          <w:rFonts w:ascii="Times New Roman" w:hAnsi="Times New Roman" w:cs="Times New Roman"/>
          <w:sz w:val="25"/>
          <w:szCs w:val="25"/>
        </w:rPr>
        <w:t>Заявник</w:t>
      </w:r>
      <w:r w:rsidR="00C70FB4" w:rsidRPr="00052512">
        <w:rPr>
          <w:rFonts w:ascii="Times New Roman" w:hAnsi="Times New Roman" w:cs="Times New Roman"/>
          <w:sz w:val="25"/>
          <w:szCs w:val="25"/>
        </w:rPr>
        <w:t xml:space="preserve"> зазначає, що ця інформація стала відома із висновку Громад</w:t>
      </w:r>
      <w:r w:rsidR="00B26645" w:rsidRPr="00052512">
        <w:rPr>
          <w:rFonts w:ascii="Times New Roman" w:hAnsi="Times New Roman" w:cs="Times New Roman"/>
          <w:sz w:val="25"/>
          <w:szCs w:val="25"/>
        </w:rPr>
        <w:t>ської ради доброчесності від 12.04.2018</w:t>
      </w:r>
      <w:r w:rsidR="00C70FB4" w:rsidRPr="00052512">
        <w:rPr>
          <w:rFonts w:ascii="Times New Roman" w:hAnsi="Times New Roman" w:cs="Times New Roman"/>
          <w:sz w:val="25"/>
          <w:szCs w:val="25"/>
        </w:rPr>
        <w:t>, у якому є посилання на 41 судов</w:t>
      </w:r>
      <w:r w:rsidR="00795798" w:rsidRPr="00052512">
        <w:rPr>
          <w:rFonts w:ascii="Times New Roman" w:hAnsi="Times New Roman" w:cs="Times New Roman"/>
          <w:sz w:val="25"/>
          <w:szCs w:val="25"/>
        </w:rPr>
        <w:t>е</w:t>
      </w:r>
      <w:r w:rsidR="00C70FB4" w:rsidRPr="00052512">
        <w:rPr>
          <w:rFonts w:ascii="Times New Roman" w:hAnsi="Times New Roman" w:cs="Times New Roman"/>
          <w:sz w:val="25"/>
          <w:szCs w:val="25"/>
        </w:rPr>
        <w:t xml:space="preserve"> рішення</w:t>
      </w:r>
      <w:r w:rsidR="00EA17EE">
        <w:rPr>
          <w:rFonts w:ascii="Times New Roman" w:hAnsi="Times New Roman" w:cs="Times New Roman"/>
          <w:sz w:val="25"/>
          <w:szCs w:val="25"/>
        </w:rPr>
        <w:t>,</w:t>
      </w:r>
      <w:r w:rsidR="00C70FB4" w:rsidRPr="00052512">
        <w:rPr>
          <w:rFonts w:ascii="Times New Roman" w:hAnsi="Times New Roman" w:cs="Times New Roman"/>
          <w:sz w:val="25"/>
          <w:szCs w:val="25"/>
        </w:rPr>
        <w:t xml:space="preserve"> прийнят</w:t>
      </w:r>
      <w:r w:rsidR="00EA17EE">
        <w:rPr>
          <w:rFonts w:ascii="Times New Roman" w:hAnsi="Times New Roman" w:cs="Times New Roman"/>
          <w:sz w:val="25"/>
          <w:szCs w:val="25"/>
        </w:rPr>
        <w:t>е</w:t>
      </w:r>
      <w:r w:rsidR="00C70FB4" w:rsidRPr="00052512">
        <w:rPr>
          <w:rFonts w:ascii="Times New Roman" w:hAnsi="Times New Roman" w:cs="Times New Roman"/>
          <w:sz w:val="25"/>
          <w:szCs w:val="25"/>
        </w:rPr>
        <w:t xml:space="preserve"> суддею </w:t>
      </w:r>
      <w:proofErr w:type="spellStart"/>
      <w:r w:rsidR="00C70FB4"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="00C70FB4" w:rsidRPr="00052512">
        <w:rPr>
          <w:rFonts w:ascii="Times New Roman" w:hAnsi="Times New Roman" w:cs="Times New Roman"/>
          <w:sz w:val="25"/>
          <w:szCs w:val="25"/>
        </w:rPr>
        <w:t xml:space="preserve"> С.В. у справах, в яких брали участь посадові особи </w:t>
      </w:r>
      <w:proofErr w:type="spellStart"/>
      <w:r w:rsidR="00C70FB4" w:rsidRPr="00052512">
        <w:rPr>
          <w:rFonts w:ascii="Times New Roman" w:hAnsi="Times New Roman" w:cs="Times New Roman"/>
          <w:sz w:val="25"/>
          <w:szCs w:val="25"/>
        </w:rPr>
        <w:t>Рокитнівського</w:t>
      </w:r>
      <w:proofErr w:type="spellEnd"/>
      <w:r w:rsidR="00C70FB4" w:rsidRPr="00052512">
        <w:rPr>
          <w:rFonts w:ascii="Times New Roman" w:hAnsi="Times New Roman" w:cs="Times New Roman"/>
          <w:sz w:val="25"/>
          <w:szCs w:val="25"/>
        </w:rPr>
        <w:t xml:space="preserve"> РВ УМВС України в Рівненській області.</w:t>
      </w:r>
    </w:p>
    <w:p w:rsidR="00F97C42" w:rsidRPr="00052512" w:rsidRDefault="00620368" w:rsidP="00F97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Зазначені обставини, на думку </w:t>
      </w:r>
      <w:r w:rsidR="00981DAE" w:rsidRPr="00052512">
        <w:rPr>
          <w:rFonts w:ascii="Times New Roman" w:hAnsi="Times New Roman" w:cs="Times New Roman"/>
          <w:sz w:val="25"/>
          <w:szCs w:val="25"/>
        </w:rPr>
        <w:t>заявника</w:t>
      </w:r>
      <w:r w:rsidRPr="00052512">
        <w:rPr>
          <w:rFonts w:ascii="Times New Roman" w:hAnsi="Times New Roman" w:cs="Times New Roman"/>
          <w:sz w:val="25"/>
          <w:szCs w:val="25"/>
        </w:rPr>
        <w:t>, свідча</w:t>
      </w:r>
      <w:r w:rsidR="00F97C42" w:rsidRPr="00052512">
        <w:rPr>
          <w:rFonts w:ascii="Times New Roman" w:hAnsi="Times New Roman" w:cs="Times New Roman"/>
          <w:sz w:val="25"/>
          <w:szCs w:val="25"/>
        </w:rPr>
        <w:t xml:space="preserve">ть про </w:t>
      </w:r>
      <w:r w:rsidR="00C70FB4" w:rsidRPr="00052512">
        <w:rPr>
          <w:rFonts w:ascii="Times New Roman" w:hAnsi="Times New Roman" w:cs="Times New Roman"/>
          <w:sz w:val="25"/>
          <w:szCs w:val="25"/>
        </w:rPr>
        <w:t xml:space="preserve">порушення вимог законодавства щодо етичної поведінки, запобігання та врегулювання конфлікту інтересів </w:t>
      </w:r>
      <w:r w:rsidR="00F97C42" w:rsidRPr="00052512">
        <w:rPr>
          <w:rFonts w:ascii="Times New Roman" w:hAnsi="Times New Roman" w:cs="Times New Roman"/>
          <w:sz w:val="25"/>
          <w:szCs w:val="25"/>
        </w:rPr>
        <w:t xml:space="preserve">суддею </w:t>
      </w:r>
      <w:proofErr w:type="spellStart"/>
      <w:r w:rsidR="00C70FB4"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="00C70FB4" w:rsidRPr="00052512">
        <w:rPr>
          <w:rFonts w:ascii="Times New Roman" w:hAnsi="Times New Roman" w:cs="Times New Roman"/>
          <w:sz w:val="25"/>
          <w:szCs w:val="25"/>
        </w:rPr>
        <w:t xml:space="preserve"> С.В.</w:t>
      </w:r>
      <w:r w:rsidR="00DD4286" w:rsidRPr="00052512">
        <w:rPr>
          <w:rFonts w:ascii="Times New Roman" w:hAnsi="Times New Roman" w:cs="Times New Roman"/>
          <w:sz w:val="25"/>
          <w:szCs w:val="25"/>
        </w:rPr>
        <w:t>,</w:t>
      </w:r>
      <w:r w:rsidR="00F97C42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DD4286" w:rsidRPr="00052512">
        <w:rPr>
          <w:rFonts w:ascii="Times New Roman" w:hAnsi="Times New Roman" w:cs="Times New Roman"/>
          <w:sz w:val="25"/>
          <w:szCs w:val="25"/>
        </w:rPr>
        <w:t>тобто</w:t>
      </w:r>
      <w:r w:rsidR="00F97C42" w:rsidRPr="00052512">
        <w:rPr>
          <w:rFonts w:ascii="Times New Roman" w:hAnsi="Times New Roman" w:cs="Times New Roman"/>
          <w:sz w:val="25"/>
          <w:szCs w:val="25"/>
        </w:rPr>
        <w:t xml:space="preserve"> є підстави стверджувати, що </w:t>
      </w:r>
      <w:r w:rsidR="00DF5247" w:rsidRPr="00052512">
        <w:rPr>
          <w:rFonts w:ascii="Times New Roman" w:hAnsi="Times New Roman" w:cs="Times New Roman"/>
          <w:sz w:val="25"/>
          <w:szCs w:val="25"/>
        </w:rPr>
        <w:t xml:space="preserve">ним </w:t>
      </w:r>
      <w:r w:rsidR="00F97C42" w:rsidRPr="00052512">
        <w:rPr>
          <w:rFonts w:ascii="Times New Roman" w:hAnsi="Times New Roman" w:cs="Times New Roman"/>
          <w:sz w:val="25"/>
          <w:szCs w:val="25"/>
        </w:rPr>
        <w:t xml:space="preserve">повідомлені недостовірні відомості у пункті </w:t>
      </w:r>
      <w:r w:rsidR="00C70FB4" w:rsidRPr="00052512">
        <w:rPr>
          <w:rFonts w:ascii="Times New Roman" w:hAnsi="Times New Roman" w:cs="Times New Roman"/>
          <w:sz w:val="25"/>
          <w:szCs w:val="25"/>
        </w:rPr>
        <w:t>8</w:t>
      </w:r>
      <w:r w:rsidR="008D44BE">
        <w:rPr>
          <w:rFonts w:ascii="Times New Roman" w:hAnsi="Times New Roman" w:cs="Times New Roman"/>
          <w:sz w:val="25"/>
          <w:szCs w:val="25"/>
        </w:rPr>
        <w:t xml:space="preserve"> Д</w:t>
      </w:r>
      <w:r w:rsidR="00F97C42" w:rsidRPr="00052512">
        <w:rPr>
          <w:rFonts w:ascii="Times New Roman" w:hAnsi="Times New Roman" w:cs="Times New Roman"/>
          <w:sz w:val="25"/>
          <w:szCs w:val="25"/>
        </w:rPr>
        <w:t>екларацій.</w:t>
      </w:r>
    </w:p>
    <w:p w:rsidR="00D5267D" w:rsidRPr="00052512" w:rsidRDefault="00D5267D" w:rsidP="00D52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Згідно з протоколом розподілу справ між членами Комісії від 19</w:t>
      </w:r>
      <w:r w:rsidR="00440098" w:rsidRPr="00052512">
        <w:rPr>
          <w:rFonts w:ascii="Times New Roman" w:hAnsi="Times New Roman" w:cs="Times New Roman"/>
          <w:sz w:val="25"/>
          <w:szCs w:val="25"/>
        </w:rPr>
        <w:t>.04.</w:t>
      </w:r>
      <w:r w:rsidRPr="00052512">
        <w:rPr>
          <w:rFonts w:ascii="Times New Roman" w:hAnsi="Times New Roman" w:cs="Times New Roman"/>
          <w:sz w:val="25"/>
          <w:szCs w:val="25"/>
        </w:rPr>
        <w:t>2018 справу №</w:t>
      </w:r>
      <w:r w:rsidR="00EA17EE">
        <w:rPr>
          <w:rFonts w:ascii="Times New Roman" w:hAnsi="Times New Roman" w:cs="Times New Roman"/>
          <w:sz w:val="25"/>
          <w:szCs w:val="25"/>
        </w:rPr>
        <w:t> </w:t>
      </w:r>
      <w:r w:rsidRPr="00052512">
        <w:rPr>
          <w:rFonts w:ascii="Times New Roman" w:hAnsi="Times New Roman" w:cs="Times New Roman"/>
          <w:sz w:val="25"/>
          <w:szCs w:val="25"/>
        </w:rPr>
        <w:t>31кп-4421/18 розподілено члену Комісії Козлову А.Г.</w:t>
      </w:r>
    </w:p>
    <w:p w:rsidR="00D5267D" w:rsidRPr="00052512" w:rsidRDefault="00D5267D" w:rsidP="00D52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01</w:t>
      </w:r>
      <w:r w:rsidR="00435C7F" w:rsidRPr="00052512">
        <w:rPr>
          <w:rFonts w:ascii="Times New Roman" w:hAnsi="Times New Roman" w:cs="Times New Roman"/>
          <w:sz w:val="25"/>
          <w:szCs w:val="25"/>
        </w:rPr>
        <w:t>.06.</w:t>
      </w:r>
      <w:r w:rsidRPr="00052512">
        <w:rPr>
          <w:rFonts w:ascii="Times New Roman" w:hAnsi="Times New Roman" w:cs="Times New Roman"/>
          <w:sz w:val="25"/>
          <w:szCs w:val="25"/>
        </w:rPr>
        <w:t>2023 сформовано повноважний склад Вищої кваліфікаційної комісії суддів України.</w:t>
      </w:r>
    </w:p>
    <w:p w:rsidR="00D5267D" w:rsidRPr="00052512" w:rsidRDefault="00D5267D" w:rsidP="00D52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Відповідно до рішення Комісії від 20</w:t>
      </w:r>
      <w:r w:rsidR="00435C7F" w:rsidRPr="00052512">
        <w:rPr>
          <w:rFonts w:ascii="Times New Roman" w:hAnsi="Times New Roman" w:cs="Times New Roman"/>
          <w:sz w:val="25"/>
          <w:szCs w:val="25"/>
        </w:rPr>
        <w:t>.07.</w:t>
      </w:r>
      <w:r w:rsidRPr="00052512">
        <w:rPr>
          <w:rFonts w:ascii="Times New Roman" w:hAnsi="Times New Roman" w:cs="Times New Roman"/>
          <w:sz w:val="25"/>
          <w:szCs w:val="25"/>
        </w:rPr>
        <w:t xml:space="preserve">2023 № 33/зп-23 здійснено повторний автоматизований розподіл між членами Вищої кваліфікаційної комісії суддів України </w:t>
      </w:r>
      <w:r w:rsidR="00551E1E">
        <w:rPr>
          <w:rFonts w:ascii="Times New Roman" w:hAnsi="Times New Roman" w:cs="Times New Roman"/>
          <w:sz w:val="25"/>
          <w:szCs w:val="25"/>
        </w:rPr>
        <w:br/>
      </w:r>
      <w:r w:rsidRPr="00052512">
        <w:rPr>
          <w:rFonts w:ascii="Times New Roman" w:hAnsi="Times New Roman" w:cs="Times New Roman"/>
          <w:sz w:val="25"/>
          <w:szCs w:val="25"/>
        </w:rPr>
        <w:t>45 справ за інформацією, що може свідчити про недостовірність (у тому числі неповноту) відомостей, поданих суддею у декларації родинних зв’язків, та тверджень судді у декларації доброчесності.</w:t>
      </w:r>
    </w:p>
    <w:p w:rsidR="00D5267D" w:rsidRPr="00052512" w:rsidRDefault="00D5267D" w:rsidP="00D52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Згідно з протоколом повторного розподілу між членами Комісії  </w:t>
      </w:r>
      <w:r w:rsidR="00435C7F" w:rsidRPr="00052512">
        <w:rPr>
          <w:rFonts w:ascii="Times New Roman" w:hAnsi="Times New Roman" w:cs="Times New Roman"/>
          <w:sz w:val="25"/>
          <w:szCs w:val="25"/>
        </w:rPr>
        <w:br/>
      </w:r>
      <w:r w:rsidRPr="00052512">
        <w:rPr>
          <w:rFonts w:ascii="Times New Roman" w:hAnsi="Times New Roman" w:cs="Times New Roman"/>
          <w:sz w:val="25"/>
          <w:szCs w:val="25"/>
        </w:rPr>
        <w:t>від 21</w:t>
      </w:r>
      <w:r w:rsidR="00435C7F" w:rsidRPr="00052512">
        <w:rPr>
          <w:rFonts w:ascii="Times New Roman" w:hAnsi="Times New Roman" w:cs="Times New Roman"/>
          <w:sz w:val="25"/>
          <w:szCs w:val="25"/>
        </w:rPr>
        <w:t>.07.</w:t>
      </w:r>
      <w:r w:rsidRPr="00052512">
        <w:rPr>
          <w:rFonts w:ascii="Times New Roman" w:hAnsi="Times New Roman" w:cs="Times New Roman"/>
          <w:sz w:val="25"/>
          <w:szCs w:val="25"/>
        </w:rPr>
        <w:t>2023 справу № 31кп-4421/18</w:t>
      </w:r>
      <w:r w:rsidR="00440098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EA17EE">
        <w:rPr>
          <w:rFonts w:ascii="Times New Roman" w:hAnsi="Times New Roman" w:cs="Times New Roman"/>
          <w:sz w:val="25"/>
          <w:szCs w:val="25"/>
        </w:rPr>
        <w:t>стосовно</w:t>
      </w:r>
      <w:r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повідомлення </w:t>
      </w:r>
      <w:proofErr w:type="spellStart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в.о</w:t>
      </w:r>
      <w:proofErr w:type="spellEnd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. голови громадської організації «Всеукраїнське об’єднання «</w:t>
      </w:r>
      <w:proofErr w:type="spellStart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Автомайдан</w:t>
      </w:r>
      <w:proofErr w:type="spellEnd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» </w:t>
      </w:r>
      <w:proofErr w:type="spellStart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Хаджинова</w:t>
      </w:r>
      <w:proofErr w:type="spellEnd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С.В. щодо інформації, яка може свідчити про недостовірність (у</w:t>
      </w:r>
      <w:r w:rsidR="004400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тому </w:t>
      </w:r>
      <w:r w:rsidRPr="00052512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>числі неповноту) тверджень, вказаних суддею</w:t>
      </w:r>
      <w:r w:rsidRPr="00052512">
        <w:rPr>
          <w:rFonts w:ascii="Times New Roman" w:hAnsi="Times New Roman" w:cs="Times New Roman"/>
          <w:sz w:val="25"/>
          <w:szCs w:val="25"/>
        </w:rPr>
        <w:t xml:space="preserve"> апеляційного суду Рівненської області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 xml:space="preserve"> С.В. (</w:t>
      </w:r>
      <w:r w:rsidR="002B79E7" w:rsidRPr="00052512">
        <w:rPr>
          <w:rFonts w:ascii="Times New Roman" w:hAnsi="Times New Roman" w:cs="Times New Roman"/>
          <w:sz w:val="25"/>
          <w:szCs w:val="25"/>
        </w:rPr>
        <w:t>нині</w:t>
      </w:r>
      <w:r w:rsidRPr="00052512">
        <w:rPr>
          <w:rFonts w:ascii="Times New Roman" w:hAnsi="Times New Roman" w:cs="Times New Roman"/>
          <w:sz w:val="25"/>
          <w:szCs w:val="25"/>
        </w:rPr>
        <w:t xml:space="preserve"> суддя Касаційного кримінального суду у складі Верховного Суду) </w:t>
      </w:r>
      <w:r w:rsidR="00440098" w:rsidRPr="00052512">
        <w:rPr>
          <w:rFonts w:ascii="Times New Roman" w:hAnsi="Times New Roman" w:cs="Times New Roman"/>
          <w:sz w:val="25"/>
          <w:szCs w:val="25"/>
        </w:rPr>
        <w:t>у</w:t>
      </w:r>
      <w:r w:rsidRPr="00052512">
        <w:rPr>
          <w:rFonts w:ascii="Times New Roman" w:hAnsi="Times New Roman" w:cs="Times New Roman"/>
          <w:sz w:val="25"/>
          <w:szCs w:val="25"/>
        </w:rPr>
        <w:t xml:space="preserve"> деклараціях доброчесності судді за 2015 та 2016 роки</w:t>
      </w:r>
      <w:r w:rsidR="00EA17EE">
        <w:rPr>
          <w:rFonts w:ascii="Times New Roman" w:hAnsi="Times New Roman" w:cs="Times New Roman"/>
          <w:sz w:val="25"/>
          <w:szCs w:val="25"/>
        </w:rPr>
        <w:t>,</w:t>
      </w:r>
      <w:r w:rsidRPr="00052512">
        <w:rPr>
          <w:rFonts w:ascii="Times New Roman" w:hAnsi="Times New Roman" w:cs="Times New Roman"/>
          <w:sz w:val="25"/>
          <w:szCs w:val="25"/>
        </w:rPr>
        <w:t xml:space="preserve"> розподілено члену Комісії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Гацелюку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 xml:space="preserve"> В.О.</w:t>
      </w:r>
    </w:p>
    <w:p w:rsidR="00F97C42" w:rsidRPr="00052512" w:rsidRDefault="00E331E5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Так, п</w:t>
      </w:r>
      <w:r w:rsidR="00DD4286" w:rsidRPr="00052512">
        <w:rPr>
          <w:rFonts w:ascii="Times New Roman" w:hAnsi="Times New Roman" w:cs="Times New Roman"/>
          <w:sz w:val="25"/>
          <w:szCs w:val="25"/>
        </w:rPr>
        <w:t xml:space="preserve">ід час попередньої підготовки до розгляду питання щодо </w:t>
      </w:r>
      <w:r w:rsidR="00DD4286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повідомлення </w:t>
      </w:r>
      <w:r w:rsidR="00BD0ED5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в.о. голови громадської організації «Всеукраїнське об’єднання «</w:t>
      </w:r>
      <w:proofErr w:type="spellStart"/>
      <w:r w:rsidR="00BD0ED5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Автомайдан</w:t>
      </w:r>
      <w:proofErr w:type="spellEnd"/>
      <w:r w:rsidR="00BD0ED5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» </w:t>
      </w:r>
      <w:r w:rsidR="001C3702">
        <w:rPr>
          <w:rFonts w:ascii="Times New Roman" w:hAnsi="Times New Roman" w:cs="Times New Roman"/>
          <w:sz w:val="25"/>
          <w:szCs w:val="25"/>
          <w:shd w:val="clear" w:color="auto" w:fill="FFFFFF"/>
        </w:rPr>
        <w:br/>
      </w:r>
      <w:proofErr w:type="spellStart"/>
      <w:r w:rsidR="00BD0ED5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Хаджинова</w:t>
      </w:r>
      <w:proofErr w:type="spellEnd"/>
      <w:r w:rsidR="00BD0ED5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С.В. інформації, яка може свідчити про недостовірність (у</w:t>
      </w:r>
      <w:r w:rsidR="004400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BD0ED5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тому </w:t>
      </w:r>
      <w:r w:rsidR="00BD0ED5" w:rsidRPr="00052512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>числі неповноту) тверджень,  вказаних суддею</w:t>
      </w:r>
      <w:r w:rsidR="00BD0ED5" w:rsidRPr="00052512">
        <w:rPr>
          <w:rFonts w:ascii="Times New Roman" w:hAnsi="Times New Roman" w:cs="Times New Roman"/>
          <w:sz w:val="25"/>
          <w:szCs w:val="25"/>
        </w:rPr>
        <w:t xml:space="preserve"> апеляційного суду Рівненської області </w:t>
      </w:r>
      <w:proofErr w:type="spellStart"/>
      <w:r w:rsidR="00BD0ED5"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="00BD0ED5" w:rsidRPr="00052512">
        <w:rPr>
          <w:rFonts w:ascii="Times New Roman" w:hAnsi="Times New Roman" w:cs="Times New Roman"/>
          <w:sz w:val="25"/>
          <w:szCs w:val="25"/>
        </w:rPr>
        <w:t xml:space="preserve"> Сергієм Володимировичем (</w:t>
      </w:r>
      <w:r w:rsidR="002B79E7" w:rsidRPr="00052512">
        <w:rPr>
          <w:rFonts w:ascii="Times New Roman" w:hAnsi="Times New Roman" w:cs="Times New Roman"/>
          <w:sz w:val="25"/>
          <w:szCs w:val="25"/>
        </w:rPr>
        <w:t>нині</w:t>
      </w:r>
      <w:r w:rsidR="00BD0ED5" w:rsidRPr="00052512">
        <w:rPr>
          <w:rFonts w:ascii="Times New Roman" w:hAnsi="Times New Roman" w:cs="Times New Roman"/>
          <w:sz w:val="25"/>
          <w:szCs w:val="25"/>
        </w:rPr>
        <w:t xml:space="preserve"> суддя Касаційного кримінального суду у складі Верховного Суду) в деклараціях доброчесності судді за 2015 та 2016 роки</w:t>
      </w:r>
      <w:r w:rsidR="00440098" w:rsidRPr="00052512">
        <w:rPr>
          <w:rFonts w:ascii="Times New Roman" w:hAnsi="Times New Roman" w:cs="Times New Roman"/>
          <w:sz w:val="25"/>
          <w:szCs w:val="25"/>
        </w:rPr>
        <w:t>,</w:t>
      </w:r>
      <w:r w:rsidR="00DD4286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F97C42" w:rsidRPr="00052512">
        <w:rPr>
          <w:rFonts w:ascii="Times New Roman" w:hAnsi="Times New Roman" w:cs="Times New Roman"/>
          <w:sz w:val="25"/>
          <w:szCs w:val="25"/>
        </w:rPr>
        <w:t>встановлено таке.</w:t>
      </w:r>
    </w:p>
    <w:p w:rsidR="00D5267D" w:rsidRPr="00052512" w:rsidRDefault="00D5267D" w:rsidP="00D526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lastRenderedPageBreak/>
        <w:t>Відповідно до частин першої, другої статті 62 Закону України «Про судоустрій і статус суддів» від 02</w:t>
      </w:r>
      <w:r w:rsidR="00435C7F" w:rsidRPr="00052512">
        <w:rPr>
          <w:rFonts w:ascii="Times New Roman" w:hAnsi="Times New Roman" w:cs="Times New Roman"/>
          <w:sz w:val="25"/>
          <w:szCs w:val="25"/>
        </w:rPr>
        <w:t>.06.2</w:t>
      </w:r>
      <w:r w:rsidRPr="00052512">
        <w:rPr>
          <w:rFonts w:ascii="Times New Roman" w:hAnsi="Times New Roman" w:cs="Times New Roman"/>
          <w:sz w:val="25"/>
          <w:szCs w:val="25"/>
        </w:rPr>
        <w:t xml:space="preserve">016 № 1402-VIII (далі – Закон) суддя зобов’язаний щорічно до </w:t>
      </w:r>
      <w:r w:rsidR="00551E1E">
        <w:rPr>
          <w:rFonts w:ascii="Times New Roman" w:hAnsi="Times New Roman" w:cs="Times New Roman"/>
          <w:sz w:val="25"/>
          <w:szCs w:val="25"/>
        </w:rPr>
        <w:br/>
      </w:r>
      <w:r w:rsidRPr="00052512">
        <w:rPr>
          <w:rFonts w:ascii="Times New Roman" w:hAnsi="Times New Roman" w:cs="Times New Roman"/>
          <w:sz w:val="25"/>
          <w:szCs w:val="25"/>
        </w:rPr>
        <w:t>1 лютого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</w:p>
    <w:p w:rsidR="00D5267D" w:rsidRPr="00052512" w:rsidRDefault="00D5267D" w:rsidP="00D526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Декларація доброчесності судді складається з переліку тверджень, правдивість яких суддя повинен задекларувати шляхом їх підтвердження або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непідтвердження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>.</w:t>
      </w:r>
    </w:p>
    <w:p w:rsidR="00D5267D" w:rsidRPr="00052512" w:rsidRDefault="00D5267D" w:rsidP="00D526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Частинами шостою, сьомою статті 62 Закону передбачено, що у разі одержання інформації, що може свідчити про недостовірність (в тому числі неповноту) тверджень судді у декларації доброчесності, Вища кваліфікаційна комісія суддів України проводить відповідну перевірку. 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Законом.</w:t>
      </w:r>
    </w:p>
    <w:p w:rsidR="00D5267D" w:rsidRPr="00052512" w:rsidRDefault="00D5267D" w:rsidP="00D526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Отже, декларація доброчесності судді є одним з інструментів, запроваджених законодавцем, для підвищення довіри до судової системи та підтримання її авторитету на високому рівні. Заповнення декларації доброчесності судді є </w:t>
      </w:r>
      <w:r w:rsidR="00440098" w:rsidRPr="00052512">
        <w:rPr>
          <w:rFonts w:ascii="Times New Roman" w:hAnsi="Times New Roman" w:cs="Times New Roman"/>
          <w:sz w:val="25"/>
          <w:szCs w:val="25"/>
        </w:rPr>
        <w:t>обов’язком</w:t>
      </w:r>
      <w:r w:rsidRPr="00052512">
        <w:rPr>
          <w:rFonts w:ascii="Times New Roman" w:hAnsi="Times New Roman" w:cs="Times New Roman"/>
          <w:sz w:val="25"/>
          <w:szCs w:val="25"/>
        </w:rPr>
        <w:t>, що покладається на суддю у зв’язку з його статусом, і забезпечується шляхом притягнення судді до дисциплінарної відповідальності у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A03660" w:rsidRPr="00052512" w:rsidRDefault="00A03660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Положеннями статті 83 Закону передбачено,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критеріями. Такими критеріями є: компетентність (професійна, особиста, соціальна тощо), професійна етика, доброчесність.</w:t>
      </w:r>
    </w:p>
    <w:p w:rsidR="00A03660" w:rsidRPr="00052512" w:rsidRDefault="00A03660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Частиною п’ятою цієї ж статті Закону встановлено, що порядок та методологія кваліфікаційного оцінювання</w:t>
      </w:r>
      <w:r w:rsidR="00CC2686" w:rsidRPr="00052512">
        <w:rPr>
          <w:rFonts w:ascii="Times New Roman" w:hAnsi="Times New Roman" w:cs="Times New Roman"/>
          <w:sz w:val="25"/>
          <w:szCs w:val="25"/>
        </w:rPr>
        <w:t>, показники відповідності критеріям кваліфікаційного оцінювання та засоби їх встановлення затверджуються Комісією.</w:t>
      </w:r>
    </w:p>
    <w:p w:rsidR="00CC2686" w:rsidRPr="00052512" w:rsidRDefault="00CC2686" w:rsidP="00CC2686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525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Положеннями до пункту дев’ятого глави 2 </w:t>
      </w:r>
      <w:r w:rsidR="00440098" w:rsidRPr="000525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r w:rsidRPr="000525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озділу ІІ </w:t>
      </w:r>
      <w:r w:rsidRPr="00052512">
        <w:rPr>
          <w:rFonts w:ascii="Times New Roman" w:hAnsi="Times New Roman" w:cs="Times New Roman"/>
          <w:sz w:val="25"/>
          <w:szCs w:val="25"/>
        </w:rPr>
        <w:t>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затвердженого рішенням Комісії від 03</w:t>
      </w:r>
      <w:r w:rsidR="00440098" w:rsidRPr="00052512">
        <w:rPr>
          <w:rFonts w:ascii="Times New Roman" w:hAnsi="Times New Roman" w:cs="Times New Roman"/>
          <w:sz w:val="25"/>
          <w:szCs w:val="25"/>
        </w:rPr>
        <w:t>.11.</w:t>
      </w:r>
      <w:r w:rsidRPr="00052512">
        <w:rPr>
          <w:rFonts w:ascii="Times New Roman" w:hAnsi="Times New Roman" w:cs="Times New Roman"/>
          <w:sz w:val="25"/>
          <w:szCs w:val="25"/>
        </w:rPr>
        <w:t>2016 № 143/зп-16 (зі змінами) визначено, що в</w:t>
      </w:r>
      <w:r w:rsidRPr="000525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ідповідність судді критерію доброчесності оцінюється (встановлюється) за відповідними показниками, ці показники оцінюються за результатами співбесіди та дослідження інформації, яка міститься у суддівському досьє, зокрема і декларації доброчесності судді.</w:t>
      </w:r>
    </w:p>
    <w:p w:rsidR="00CC2686" w:rsidRPr="00052512" w:rsidRDefault="00CC2686" w:rsidP="00CC26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Згідно з абзацом третім пункту 20 глави 3 </w:t>
      </w:r>
      <w:r w:rsidR="00440098" w:rsidRPr="00052512">
        <w:rPr>
          <w:rFonts w:ascii="Times New Roman" w:hAnsi="Times New Roman" w:cs="Times New Roman"/>
          <w:sz w:val="25"/>
          <w:szCs w:val="25"/>
        </w:rPr>
        <w:t>р</w:t>
      </w:r>
      <w:r w:rsidRPr="00052512">
        <w:rPr>
          <w:rFonts w:ascii="Times New Roman" w:hAnsi="Times New Roman" w:cs="Times New Roman"/>
          <w:sz w:val="25"/>
          <w:szCs w:val="25"/>
        </w:rPr>
        <w:t xml:space="preserve">озділу ІІ </w:t>
      </w:r>
      <w:r w:rsidR="00440098" w:rsidRPr="00052512">
        <w:rPr>
          <w:rFonts w:ascii="Times New Roman" w:hAnsi="Times New Roman" w:cs="Times New Roman"/>
          <w:sz w:val="25"/>
          <w:szCs w:val="25"/>
        </w:rPr>
        <w:t>указаного вище п</w:t>
      </w:r>
      <w:r w:rsidRPr="00052512">
        <w:rPr>
          <w:rFonts w:ascii="Times New Roman" w:hAnsi="Times New Roman" w:cs="Times New Roman"/>
          <w:sz w:val="25"/>
          <w:szCs w:val="25"/>
        </w:rPr>
        <w:t>оложення під час співбесіди обов’язковому обговоренню із суддею (кандидатом) підлягають дані щодо його відповідності критеріям професійної етики та доброчесності.</w:t>
      </w:r>
    </w:p>
    <w:p w:rsidR="00795798" w:rsidRPr="00052512" w:rsidRDefault="00CC2686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Так, </w:t>
      </w:r>
      <w:r w:rsidR="006475AB" w:rsidRPr="00052512">
        <w:rPr>
          <w:rFonts w:ascii="Times New Roman" w:hAnsi="Times New Roman" w:cs="Times New Roman"/>
          <w:sz w:val="25"/>
          <w:szCs w:val="25"/>
        </w:rPr>
        <w:t>р</w:t>
      </w:r>
      <w:r w:rsidR="001151C2" w:rsidRPr="00052512">
        <w:rPr>
          <w:rFonts w:ascii="Times New Roman" w:hAnsi="Times New Roman" w:cs="Times New Roman"/>
          <w:sz w:val="25"/>
          <w:szCs w:val="25"/>
        </w:rPr>
        <w:t>ішенням Комісії від 20</w:t>
      </w:r>
      <w:r w:rsidR="00440098" w:rsidRPr="00052512">
        <w:rPr>
          <w:rFonts w:ascii="Times New Roman" w:hAnsi="Times New Roman" w:cs="Times New Roman"/>
          <w:sz w:val="25"/>
          <w:szCs w:val="25"/>
        </w:rPr>
        <w:t>.10.</w:t>
      </w:r>
      <w:r w:rsidR="001151C2" w:rsidRPr="00052512">
        <w:rPr>
          <w:rFonts w:ascii="Times New Roman" w:hAnsi="Times New Roman" w:cs="Times New Roman"/>
          <w:sz w:val="25"/>
          <w:szCs w:val="25"/>
        </w:rPr>
        <w:t xml:space="preserve">2017 № 106/зп-17 призначено кваліфікаційне оцінювання суддів місцевих та апеляційних судів на відповідність займаній посаді, зокрема судді апеляційного суду Рівненської області </w:t>
      </w:r>
      <w:proofErr w:type="spellStart"/>
      <w:r w:rsidR="001151C2" w:rsidRPr="00052512">
        <w:rPr>
          <w:rFonts w:ascii="Times New Roman" w:hAnsi="Times New Roman" w:cs="Times New Roman"/>
          <w:sz w:val="25"/>
          <w:szCs w:val="25"/>
        </w:rPr>
        <w:t>Єремейчук</w:t>
      </w:r>
      <w:r w:rsidR="008D44BE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1151C2" w:rsidRPr="00052512">
        <w:rPr>
          <w:rFonts w:ascii="Times New Roman" w:hAnsi="Times New Roman" w:cs="Times New Roman"/>
          <w:sz w:val="25"/>
          <w:szCs w:val="25"/>
        </w:rPr>
        <w:t xml:space="preserve"> С.В.</w:t>
      </w:r>
    </w:p>
    <w:p w:rsidR="003D0D94" w:rsidRPr="00052512" w:rsidRDefault="003D0D94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Під час проведення співбесі</w:t>
      </w:r>
      <w:r w:rsidR="00440098" w:rsidRPr="00052512">
        <w:rPr>
          <w:rFonts w:ascii="Times New Roman" w:hAnsi="Times New Roman" w:cs="Times New Roman"/>
          <w:sz w:val="25"/>
          <w:szCs w:val="25"/>
        </w:rPr>
        <w:t xml:space="preserve">ди із суддею </w:t>
      </w:r>
      <w:proofErr w:type="spellStart"/>
      <w:r w:rsidR="00440098" w:rsidRPr="00052512">
        <w:rPr>
          <w:rFonts w:ascii="Times New Roman" w:hAnsi="Times New Roman" w:cs="Times New Roman"/>
          <w:sz w:val="25"/>
          <w:szCs w:val="25"/>
        </w:rPr>
        <w:t>Єрем</w:t>
      </w:r>
      <w:r w:rsidR="00C441F1" w:rsidRPr="00052512">
        <w:rPr>
          <w:rFonts w:ascii="Times New Roman" w:hAnsi="Times New Roman" w:cs="Times New Roman"/>
          <w:sz w:val="25"/>
          <w:szCs w:val="25"/>
        </w:rPr>
        <w:t>ей</w:t>
      </w:r>
      <w:r w:rsidR="00440098" w:rsidRPr="00052512">
        <w:rPr>
          <w:rFonts w:ascii="Times New Roman" w:hAnsi="Times New Roman" w:cs="Times New Roman"/>
          <w:sz w:val="25"/>
          <w:szCs w:val="25"/>
        </w:rPr>
        <w:t>чуком</w:t>
      </w:r>
      <w:proofErr w:type="spellEnd"/>
      <w:r w:rsidR="00440098" w:rsidRPr="00052512">
        <w:rPr>
          <w:rFonts w:ascii="Times New Roman" w:hAnsi="Times New Roman" w:cs="Times New Roman"/>
          <w:sz w:val="25"/>
          <w:szCs w:val="25"/>
        </w:rPr>
        <w:t xml:space="preserve"> С.В. 23.10.</w:t>
      </w:r>
      <w:r w:rsidRPr="00052512">
        <w:rPr>
          <w:rFonts w:ascii="Times New Roman" w:hAnsi="Times New Roman" w:cs="Times New Roman"/>
          <w:sz w:val="25"/>
          <w:szCs w:val="25"/>
        </w:rPr>
        <w:t>2018</w:t>
      </w:r>
      <w:r w:rsidR="000E3616" w:rsidRPr="00052512">
        <w:rPr>
          <w:rFonts w:ascii="Times New Roman" w:hAnsi="Times New Roman" w:cs="Times New Roman"/>
          <w:sz w:val="25"/>
          <w:szCs w:val="25"/>
        </w:rPr>
        <w:t xml:space="preserve"> Комісією було перевірено факти, зазначені у висновку Громадської ради доброчесності </w:t>
      </w:r>
      <w:r w:rsidR="00551E1E">
        <w:rPr>
          <w:rFonts w:ascii="Times New Roman" w:hAnsi="Times New Roman" w:cs="Times New Roman"/>
          <w:sz w:val="25"/>
          <w:szCs w:val="25"/>
        </w:rPr>
        <w:br/>
      </w:r>
      <w:r w:rsidR="000E3616" w:rsidRPr="00052512">
        <w:rPr>
          <w:rFonts w:ascii="Times New Roman" w:hAnsi="Times New Roman" w:cs="Times New Roman"/>
          <w:sz w:val="25"/>
          <w:szCs w:val="25"/>
        </w:rPr>
        <w:t>від 12</w:t>
      </w:r>
      <w:r w:rsidR="00440098" w:rsidRPr="00052512">
        <w:rPr>
          <w:rFonts w:ascii="Times New Roman" w:hAnsi="Times New Roman" w:cs="Times New Roman"/>
          <w:sz w:val="25"/>
          <w:szCs w:val="25"/>
        </w:rPr>
        <w:t>.04.</w:t>
      </w:r>
      <w:r w:rsidR="000E3616" w:rsidRPr="00052512">
        <w:rPr>
          <w:rFonts w:ascii="Times New Roman" w:hAnsi="Times New Roman" w:cs="Times New Roman"/>
          <w:sz w:val="25"/>
          <w:szCs w:val="25"/>
        </w:rPr>
        <w:t>2018 про невідповідність судді критеріям доброчесності та професійної етики, що надійшов до Комісії 17</w:t>
      </w:r>
      <w:r w:rsidR="00440098" w:rsidRPr="00052512">
        <w:rPr>
          <w:rFonts w:ascii="Times New Roman" w:hAnsi="Times New Roman" w:cs="Times New Roman"/>
          <w:sz w:val="25"/>
          <w:szCs w:val="25"/>
        </w:rPr>
        <w:t>.04.</w:t>
      </w:r>
      <w:r w:rsidR="000E3616" w:rsidRPr="00052512">
        <w:rPr>
          <w:rFonts w:ascii="Times New Roman" w:hAnsi="Times New Roman" w:cs="Times New Roman"/>
          <w:sz w:val="25"/>
          <w:szCs w:val="25"/>
        </w:rPr>
        <w:t>2018.</w:t>
      </w:r>
    </w:p>
    <w:p w:rsidR="002C2A98" w:rsidRPr="00052512" w:rsidRDefault="000E3616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За результатами співбесіди Комісією </w:t>
      </w:r>
      <w:r w:rsidR="002C2A98" w:rsidRPr="00052512">
        <w:rPr>
          <w:rFonts w:ascii="Times New Roman" w:hAnsi="Times New Roman" w:cs="Times New Roman"/>
          <w:sz w:val="25"/>
          <w:szCs w:val="25"/>
        </w:rPr>
        <w:t>у складі колегії</w:t>
      </w:r>
      <w:r w:rsidRPr="00052512">
        <w:rPr>
          <w:rFonts w:ascii="Times New Roman" w:hAnsi="Times New Roman" w:cs="Times New Roman"/>
          <w:sz w:val="25"/>
          <w:szCs w:val="25"/>
        </w:rPr>
        <w:t xml:space="preserve"> прийнято рішення</w:t>
      </w:r>
      <w:r w:rsidR="002C2A98" w:rsidRPr="00052512">
        <w:rPr>
          <w:rFonts w:ascii="Times New Roman" w:hAnsi="Times New Roman" w:cs="Times New Roman"/>
          <w:sz w:val="25"/>
          <w:szCs w:val="25"/>
        </w:rPr>
        <w:t xml:space="preserve"> від</w:t>
      </w:r>
      <w:r w:rsidRPr="00052512">
        <w:rPr>
          <w:rFonts w:ascii="Times New Roman" w:hAnsi="Times New Roman" w:cs="Times New Roman"/>
          <w:sz w:val="25"/>
          <w:szCs w:val="25"/>
        </w:rPr>
        <w:t> </w:t>
      </w:r>
      <w:r w:rsidR="002C2A98" w:rsidRPr="00052512">
        <w:rPr>
          <w:rFonts w:ascii="Times New Roman" w:hAnsi="Times New Roman" w:cs="Times New Roman"/>
          <w:sz w:val="25"/>
          <w:szCs w:val="25"/>
        </w:rPr>
        <w:t>23</w:t>
      </w:r>
      <w:r w:rsidR="00B51090" w:rsidRPr="00052512">
        <w:rPr>
          <w:rFonts w:ascii="Times New Roman" w:hAnsi="Times New Roman" w:cs="Times New Roman"/>
          <w:sz w:val="25"/>
          <w:szCs w:val="25"/>
        </w:rPr>
        <w:t>.10.</w:t>
      </w:r>
      <w:r w:rsidR="002C2A98" w:rsidRPr="00052512">
        <w:rPr>
          <w:rFonts w:ascii="Times New Roman" w:hAnsi="Times New Roman" w:cs="Times New Roman"/>
          <w:sz w:val="25"/>
          <w:szCs w:val="25"/>
        </w:rPr>
        <w:t>2018 № 1852/ко-18</w:t>
      </w:r>
      <w:r w:rsidRPr="00052512">
        <w:rPr>
          <w:rFonts w:ascii="Times New Roman" w:hAnsi="Times New Roman" w:cs="Times New Roman"/>
          <w:sz w:val="25"/>
          <w:szCs w:val="25"/>
        </w:rPr>
        <w:t xml:space="preserve"> та </w:t>
      </w:r>
      <w:r w:rsidR="003D0D94" w:rsidRPr="00052512">
        <w:rPr>
          <w:rFonts w:ascii="Times New Roman" w:hAnsi="Times New Roman" w:cs="Times New Roman"/>
          <w:sz w:val="25"/>
          <w:szCs w:val="25"/>
        </w:rPr>
        <w:t xml:space="preserve">визнано суддю апеляційного суду Рівненської області </w:t>
      </w:r>
      <w:proofErr w:type="spellStart"/>
      <w:r w:rsidR="003D0D94" w:rsidRPr="00052512">
        <w:rPr>
          <w:rFonts w:ascii="Times New Roman" w:hAnsi="Times New Roman" w:cs="Times New Roman"/>
          <w:sz w:val="25"/>
          <w:szCs w:val="25"/>
        </w:rPr>
        <w:t>Єремейчука</w:t>
      </w:r>
      <w:proofErr w:type="spellEnd"/>
      <w:r w:rsidR="003D0D94" w:rsidRPr="00052512">
        <w:rPr>
          <w:rFonts w:ascii="Times New Roman" w:hAnsi="Times New Roman" w:cs="Times New Roman"/>
          <w:sz w:val="25"/>
          <w:szCs w:val="25"/>
        </w:rPr>
        <w:t xml:space="preserve"> С.В. таким, що відповідає займаній посаді. </w:t>
      </w:r>
    </w:p>
    <w:p w:rsidR="001151C2" w:rsidRPr="00052512" w:rsidRDefault="00FC104D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Зазначене рішення Комісії підтримано Комісією у пленарному складі (рішення </w:t>
      </w:r>
      <w:r w:rsidR="00551E1E">
        <w:rPr>
          <w:rFonts w:ascii="Times New Roman" w:hAnsi="Times New Roman" w:cs="Times New Roman"/>
          <w:sz w:val="25"/>
          <w:szCs w:val="25"/>
        </w:rPr>
        <w:br/>
      </w:r>
      <w:r w:rsidRPr="00052512">
        <w:rPr>
          <w:rFonts w:ascii="Times New Roman" w:hAnsi="Times New Roman" w:cs="Times New Roman"/>
          <w:sz w:val="25"/>
          <w:szCs w:val="25"/>
        </w:rPr>
        <w:t>від 22</w:t>
      </w:r>
      <w:r w:rsidR="0040700C" w:rsidRPr="00052512">
        <w:rPr>
          <w:rFonts w:ascii="Times New Roman" w:hAnsi="Times New Roman" w:cs="Times New Roman"/>
          <w:sz w:val="25"/>
          <w:szCs w:val="25"/>
        </w:rPr>
        <w:t>.12.</w:t>
      </w:r>
      <w:r w:rsidRPr="00052512">
        <w:rPr>
          <w:rFonts w:ascii="Times New Roman" w:hAnsi="Times New Roman" w:cs="Times New Roman"/>
          <w:sz w:val="25"/>
          <w:szCs w:val="25"/>
        </w:rPr>
        <w:t>2018 № 2015/ко-18).</w:t>
      </w:r>
    </w:p>
    <w:p w:rsidR="009965D1" w:rsidRPr="00052512" w:rsidRDefault="009965D1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Рішенням </w:t>
      </w:r>
      <w:r w:rsidR="00FC104D" w:rsidRPr="00052512">
        <w:rPr>
          <w:rFonts w:ascii="Times New Roman" w:hAnsi="Times New Roman" w:cs="Times New Roman"/>
          <w:sz w:val="25"/>
          <w:szCs w:val="25"/>
        </w:rPr>
        <w:t>Комісії</w:t>
      </w:r>
      <w:r w:rsidR="00B51090" w:rsidRPr="00052512">
        <w:rPr>
          <w:rFonts w:ascii="Times New Roman" w:hAnsi="Times New Roman" w:cs="Times New Roman"/>
          <w:sz w:val="25"/>
          <w:szCs w:val="25"/>
        </w:rPr>
        <w:t xml:space="preserve"> від 18.10.2018 </w:t>
      </w:r>
      <w:r w:rsidR="002936F9" w:rsidRPr="00052512">
        <w:rPr>
          <w:rFonts w:ascii="Times New Roman" w:hAnsi="Times New Roman" w:cs="Times New Roman"/>
          <w:sz w:val="25"/>
          <w:szCs w:val="25"/>
        </w:rPr>
        <w:t>№ 231/зп-18</w:t>
      </w:r>
      <w:r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2936F9" w:rsidRPr="00052512">
        <w:rPr>
          <w:rFonts w:ascii="Times New Roman" w:hAnsi="Times New Roman" w:cs="Times New Roman"/>
          <w:sz w:val="25"/>
          <w:szCs w:val="25"/>
        </w:rPr>
        <w:t>призначено</w:t>
      </w:r>
      <w:r w:rsidRPr="00052512">
        <w:rPr>
          <w:rFonts w:ascii="Times New Roman" w:hAnsi="Times New Roman" w:cs="Times New Roman"/>
          <w:sz w:val="25"/>
          <w:szCs w:val="25"/>
        </w:rPr>
        <w:t xml:space="preserve"> кваліфікаційн</w:t>
      </w:r>
      <w:r w:rsidR="00FC104D" w:rsidRPr="00052512">
        <w:rPr>
          <w:rFonts w:ascii="Times New Roman" w:hAnsi="Times New Roman" w:cs="Times New Roman"/>
          <w:sz w:val="25"/>
          <w:szCs w:val="25"/>
        </w:rPr>
        <w:t>е</w:t>
      </w:r>
      <w:r w:rsidRPr="00052512">
        <w:rPr>
          <w:rFonts w:ascii="Times New Roman" w:hAnsi="Times New Roman" w:cs="Times New Roman"/>
          <w:sz w:val="25"/>
          <w:szCs w:val="25"/>
        </w:rPr>
        <w:t xml:space="preserve"> оцінювання </w:t>
      </w:r>
      <w:r w:rsidR="002936F9" w:rsidRPr="00052512">
        <w:rPr>
          <w:rFonts w:ascii="Times New Roman" w:hAnsi="Times New Roman" w:cs="Times New Roman"/>
          <w:sz w:val="25"/>
          <w:szCs w:val="25"/>
        </w:rPr>
        <w:t>у</w:t>
      </w:r>
      <w:r w:rsidR="00E204B2" w:rsidRPr="00052512">
        <w:rPr>
          <w:rFonts w:ascii="Times New Roman" w:hAnsi="Times New Roman" w:cs="Times New Roman"/>
          <w:sz w:val="25"/>
          <w:szCs w:val="25"/>
        </w:rPr>
        <w:t xml:space="preserve"> межах конкурсу на зайняття вакантних посад суддів Касаційного </w:t>
      </w:r>
      <w:r w:rsidR="00E204B2" w:rsidRPr="00052512">
        <w:rPr>
          <w:rFonts w:ascii="Times New Roman" w:hAnsi="Times New Roman" w:cs="Times New Roman"/>
          <w:sz w:val="25"/>
          <w:szCs w:val="25"/>
        </w:rPr>
        <w:lastRenderedPageBreak/>
        <w:t>кримінального суду у складі Верховного Суду</w:t>
      </w:r>
      <w:r w:rsidR="00FC104D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2936F9" w:rsidRPr="00052512">
        <w:rPr>
          <w:rFonts w:ascii="Times New Roman" w:hAnsi="Times New Roman" w:cs="Times New Roman"/>
          <w:sz w:val="25"/>
          <w:szCs w:val="25"/>
        </w:rPr>
        <w:t xml:space="preserve">179 кандидатів, зокрема </w:t>
      </w:r>
      <w:r w:rsidR="00052512" w:rsidRPr="00052512">
        <w:rPr>
          <w:rFonts w:ascii="Times New Roman" w:hAnsi="Times New Roman" w:cs="Times New Roman"/>
          <w:sz w:val="25"/>
          <w:szCs w:val="25"/>
        </w:rPr>
        <w:br/>
      </w:r>
      <w:proofErr w:type="spellStart"/>
      <w:r w:rsidR="002936F9" w:rsidRPr="00052512">
        <w:rPr>
          <w:rFonts w:ascii="Times New Roman" w:hAnsi="Times New Roman" w:cs="Times New Roman"/>
          <w:sz w:val="25"/>
          <w:szCs w:val="25"/>
        </w:rPr>
        <w:t>Єремейчук</w:t>
      </w:r>
      <w:r w:rsidR="008D44BE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2936F9" w:rsidRPr="00052512">
        <w:rPr>
          <w:rFonts w:ascii="Times New Roman" w:hAnsi="Times New Roman" w:cs="Times New Roman"/>
          <w:sz w:val="25"/>
          <w:szCs w:val="25"/>
        </w:rPr>
        <w:t xml:space="preserve"> С.В.</w:t>
      </w:r>
    </w:p>
    <w:p w:rsidR="00E331E5" w:rsidRPr="00052512" w:rsidRDefault="00E331E5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Гро</w:t>
      </w:r>
      <w:r w:rsidR="00B51090" w:rsidRPr="00052512">
        <w:rPr>
          <w:rFonts w:ascii="Times New Roman" w:hAnsi="Times New Roman" w:cs="Times New Roman"/>
          <w:sz w:val="25"/>
          <w:szCs w:val="25"/>
        </w:rPr>
        <w:t>мадською радою доброчесності 28.01.2019</w:t>
      </w:r>
      <w:r w:rsidRPr="00052512">
        <w:rPr>
          <w:rFonts w:ascii="Times New Roman" w:hAnsi="Times New Roman" w:cs="Times New Roman"/>
          <w:sz w:val="25"/>
          <w:szCs w:val="25"/>
        </w:rPr>
        <w:t xml:space="preserve"> надано Комісії висновок про невідповідність кандидата на посаду судді Верховного Суду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Єрем</w:t>
      </w:r>
      <w:r w:rsidR="00C441F1" w:rsidRPr="00052512">
        <w:rPr>
          <w:rFonts w:ascii="Times New Roman" w:hAnsi="Times New Roman" w:cs="Times New Roman"/>
          <w:sz w:val="25"/>
          <w:szCs w:val="25"/>
        </w:rPr>
        <w:t>е</w:t>
      </w:r>
      <w:r w:rsidRPr="00052512">
        <w:rPr>
          <w:rFonts w:ascii="Times New Roman" w:hAnsi="Times New Roman" w:cs="Times New Roman"/>
          <w:sz w:val="25"/>
          <w:szCs w:val="25"/>
        </w:rPr>
        <w:t>йчука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 xml:space="preserve"> С.В. критеріям професійної етики та доброчесності, однак підстави</w:t>
      </w:r>
      <w:r w:rsidR="008D44BE">
        <w:rPr>
          <w:rFonts w:ascii="Times New Roman" w:hAnsi="Times New Roman" w:cs="Times New Roman"/>
          <w:sz w:val="25"/>
          <w:szCs w:val="25"/>
        </w:rPr>
        <w:t>,</w:t>
      </w:r>
      <w:r w:rsidRPr="00052512">
        <w:rPr>
          <w:rFonts w:ascii="Times New Roman" w:hAnsi="Times New Roman" w:cs="Times New Roman"/>
          <w:sz w:val="25"/>
          <w:szCs w:val="25"/>
        </w:rPr>
        <w:t xml:space="preserve"> наведені </w:t>
      </w:r>
      <w:r w:rsidR="00B51090" w:rsidRPr="00052512">
        <w:rPr>
          <w:rFonts w:ascii="Times New Roman" w:hAnsi="Times New Roman" w:cs="Times New Roman"/>
          <w:sz w:val="25"/>
          <w:szCs w:val="25"/>
        </w:rPr>
        <w:t>в</w:t>
      </w:r>
      <w:r w:rsidRPr="00052512">
        <w:rPr>
          <w:rFonts w:ascii="Times New Roman" w:hAnsi="Times New Roman" w:cs="Times New Roman"/>
          <w:sz w:val="25"/>
          <w:szCs w:val="25"/>
        </w:rPr>
        <w:t xml:space="preserve"> цьому висновку</w:t>
      </w:r>
      <w:r w:rsidR="00B51090" w:rsidRPr="00052512">
        <w:rPr>
          <w:rFonts w:ascii="Times New Roman" w:hAnsi="Times New Roman" w:cs="Times New Roman"/>
          <w:sz w:val="25"/>
          <w:szCs w:val="25"/>
        </w:rPr>
        <w:t>,</w:t>
      </w:r>
      <w:r w:rsidRPr="00052512">
        <w:rPr>
          <w:rFonts w:ascii="Times New Roman" w:hAnsi="Times New Roman" w:cs="Times New Roman"/>
          <w:sz w:val="25"/>
          <w:szCs w:val="25"/>
        </w:rPr>
        <w:t xml:space="preserve"> вже були зазначені у висновку Громадської ради доброчесності від</w:t>
      </w:r>
      <w:r w:rsidR="00052512" w:rsidRPr="00052512">
        <w:rPr>
          <w:rFonts w:ascii="Times New Roman" w:hAnsi="Times New Roman" w:cs="Times New Roman"/>
          <w:sz w:val="25"/>
          <w:szCs w:val="25"/>
        </w:rPr>
        <w:t> </w:t>
      </w:r>
      <w:r w:rsidR="00B51090" w:rsidRPr="00052512">
        <w:rPr>
          <w:rFonts w:ascii="Times New Roman" w:hAnsi="Times New Roman" w:cs="Times New Roman"/>
          <w:sz w:val="25"/>
          <w:szCs w:val="25"/>
        </w:rPr>
        <w:t>12.04.</w:t>
      </w:r>
      <w:r w:rsidRPr="00052512">
        <w:rPr>
          <w:rFonts w:ascii="Times New Roman" w:hAnsi="Times New Roman" w:cs="Times New Roman"/>
          <w:sz w:val="25"/>
          <w:szCs w:val="25"/>
        </w:rPr>
        <w:t>201</w:t>
      </w:r>
      <w:r w:rsidR="009B682F" w:rsidRPr="00052512">
        <w:rPr>
          <w:rFonts w:ascii="Times New Roman" w:hAnsi="Times New Roman" w:cs="Times New Roman"/>
          <w:sz w:val="25"/>
          <w:szCs w:val="25"/>
        </w:rPr>
        <w:t>8</w:t>
      </w:r>
      <w:r w:rsidRPr="00052512">
        <w:rPr>
          <w:rFonts w:ascii="Times New Roman" w:hAnsi="Times New Roman" w:cs="Times New Roman"/>
          <w:sz w:val="25"/>
          <w:szCs w:val="25"/>
        </w:rPr>
        <w:t xml:space="preserve"> та були предметом розгляду у складі колегії Комісії</w:t>
      </w:r>
      <w:r w:rsidR="00EE07B6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Pr="00052512">
        <w:rPr>
          <w:rFonts w:ascii="Times New Roman" w:hAnsi="Times New Roman" w:cs="Times New Roman"/>
          <w:sz w:val="25"/>
          <w:szCs w:val="25"/>
        </w:rPr>
        <w:t xml:space="preserve">під час проведення співбесіди з кандидатом </w:t>
      </w:r>
      <w:r w:rsidR="00B51090" w:rsidRPr="00052512">
        <w:rPr>
          <w:rFonts w:ascii="Times New Roman" w:hAnsi="Times New Roman" w:cs="Times New Roman"/>
          <w:sz w:val="25"/>
          <w:szCs w:val="25"/>
        </w:rPr>
        <w:t>23.10.2018</w:t>
      </w:r>
      <w:r w:rsidR="00760A68"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952227" w:rsidRPr="00052512">
        <w:rPr>
          <w:rFonts w:ascii="Times New Roman" w:hAnsi="Times New Roman" w:cs="Times New Roman"/>
          <w:sz w:val="25"/>
          <w:szCs w:val="25"/>
        </w:rPr>
        <w:t xml:space="preserve">і Комісії у пленарному складі </w:t>
      </w:r>
      <w:r w:rsidRPr="00052512">
        <w:rPr>
          <w:rFonts w:ascii="Times New Roman" w:hAnsi="Times New Roman" w:cs="Times New Roman"/>
          <w:sz w:val="25"/>
          <w:szCs w:val="25"/>
        </w:rPr>
        <w:t xml:space="preserve">під час проходження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 xml:space="preserve"> С.В.</w:t>
      </w:r>
      <w:r w:rsidR="00760A68" w:rsidRPr="00052512">
        <w:rPr>
          <w:rFonts w:ascii="Times New Roman" w:hAnsi="Times New Roman" w:cs="Times New Roman"/>
          <w:sz w:val="25"/>
          <w:szCs w:val="25"/>
        </w:rPr>
        <w:t xml:space="preserve"> кваліфікаційного оцінювання на відповідність займаній посаді.</w:t>
      </w:r>
    </w:p>
    <w:p w:rsidR="00F333C9" w:rsidRPr="00052512" w:rsidRDefault="00F333C9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Рішенням </w:t>
      </w:r>
      <w:r w:rsidR="00FC104D" w:rsidRPr="00052512">
        <w:rPr>
          <w:rFonts w:ascii="Times New Roman" w:hAnsi="Times New Roman" w:cs="Times New Roman"/>
          <w:sz w:val="25"/>
          <w:szCs w:val="25"/>
        </w:rPr>
        <w:t>Комісії</w:t>
      </w:r>
      <w:r w:rsidRPr="00052512">
        <w:rPr>
          <w:rFonts w:ascii="Times New Roman" w:hAnsi="Times New Roman" w:cs="Times New Roman"/>
          <w:sz w:val="25"/>
          <w:szCs w:val="25"/>
        </w:rPr>
        <w:t xml:space="preserve"> у складі колегії від </w:t>
      </w:r>
      <w:r w:rsidR="002C2A98" w:rsidRPr="00052512">
        <w:rPr>
          <w:rFonts w:ascii="Times New Roman" w:hAnsi="Times New Roman" w:cs="Times New Roman"/>
          <w:sz w:val="25"/>
          <w:szCs w:val="25"/>
        </w:rPr>
        <w:t>07</w:t>
      </w:r>
      <w:r w:rsidR="00B51090" w:rsidRPr="00052512">
        <w:rPr>
          <w:rFonts w:ascii="Times New Roman" w:hAnsi="Times New Roman" w:cs="Times New Roman"/>
          <w:sz w:val="25"/>
          <w:szCs w:val="25"/>
        </w:rPr>
        <w:t>.02.</w:t>
      </w:r>
      <w:r w:rsidRPr="00052512">
        <w:rPr>
          <w:rFonts w:ascii="Times New Roman" w:hAnsi="Times New Roman" w:cs="Times New Roman"/>
          <w:sz w:val="25"/>
          <w:szCs w:val="25"/>
        </w:rPr>
        <w:t xml:space="preserve">2019 № </w:t>
      </w:r>
      <w:r w:rsidR="00952227" w:rsidRPr="00052512">
        <w:rPr>
          <w:rFonts w:ascii="Times New Roman" w:hAnsi="Times New Roman" w:cs="Times New Roman"/>
          <w:sz w:val="25"/>
          <w:szCs w:val="25"/>
        </w:rPr>
        <w:t>177</w:t>
      </w:r>
      <w:r w:rsidRPr="00052512">
        <w:rPr>
          <w:rFonts w:ascii="Times New Roman" w:hAnsi="Times New Roman" w:cs="Times New Roman"/>
          <w:sz w:val="25"/>
          <w:szCs w:val="25"/>
        </w:rPr>
        <w:t>/вс-19</w:t>
      </w:r>
      <w:r w:rsidR="007A6045" w:rsidRPr="0005251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Єремейчук</w:t>
      </w:r>
      <w:r w:rsidR="00FC104D" w:rsidRPr="00052512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 xml:space="preserve"> С.В. визнано таким, що підтвердив здатність здійснювати правосуддя в Касаційному кримінальному суді у складі Верховного Суду. Рішенням </w:t>
      </w:r>
      <w:r w:rsidR="00FC104D" w:rsidRPr="00052512">
        <w:rPr>
          <w:rFonts w:ascii="Times New Roman" w:hAnsi="Times New Roman" w:cs="Times New Roman"/>
          <w:sz w:val="25"/>
          <w:szCs w:val="25"/>
        </w:rPr>
        <w:t xml:space="preserve">Комісії </w:t>
      </w:r>
      <w:r w:rsidR="00B51090" w:rsidRPr="00052512">
        <w:rPr>
          <w:rFonts w:ascii="Times New Roman" w:hAnsi="Times New Roman" w:cs="Times New Roman"/>
          <w:sz w:val="25"/>
          <w:szCs w:val="25"/>
        </w:rPr>
        <w:t xml:space="preserve">у пленарному складі </w:t>
      </w:r>
      <w:r w:rsidR="00551E1E">
        <w:rPr>
          <w:rFonts w:ascii="Times New Roman" w:hAnsi="Times New Roman" w:cs="Times New Roman"/>
          <w:sz w:val="25"/>
          <w:szCs w:val="25"/>
        </w:rPr>
        <w:br/>
      </w:r>
      <w:r w:rsidR="00B51090" w:rsidRPr="00052512">
        <w:rPr>
          <w:rFonts w:ascii="Times New Roman" w:hAnsi="Times New Roman" w:cs="Times New Roman"/>
          <w:sz w:val="25"/>
          <w:szCs w:val="25"/>
        </w:rPr>
        <w:t xml:space="preserve">від 19.02.2019 </w:t>
      </w:r>
      <w:r w:rsidRPr="00052512">
        <w:rPr>
          <w:rFonts w:ascii="Times New Roman" w:hAnsi="Times New Roman" w:cs="Times New Roman"/>
          <w:sz w:val="25"/>
          <w:szCs w:val="25"/>
        </w:rPr>
        <w:t>№ 221/вс-19 підтримано рішення</w:t>
      </w:r>
      <w:r w:rsidR="00FC104D" w:rsidRPr="00052512">
        <w:rPr>
          <w:rFonts w:ascii="Times New Roman" w:hAnsi="Times New Roman" w:cs="Times New Roman"/>
          <w:sz w:val="25"/>
          <w:szCs w:val="25"/>
        </w:rPr>
        <w:t xml:space="preserve"> Комісії</w:t>
      </w:r>
      <w:r w:rsidRPr="00052512">
        <w:rPr>
          <w:rFonts w:ascii="Times New Roman" w:hAnsi="Times New Roman" w:cs="Times New Roman"/>
          <w:sz w:val="25"/>
          <w:szCs w:val="25"/>
        </w:rPr>
        <w:t xml:space="preserve"> від </w:t>
      </w:r>
      <w:r w:rsidR="00952227" w:rsidRPr="00052512">
        <w:rPr>
          <w:rFonts w:ascii="Times New Roman" w:hAnsi="Times New Roman" w:cs="Times New Roman"/>
          <w:sz w:val="25"/>
          <w:szCs w:val="25"/>
        </w:rPr>
        <w:t>07</w:t>
      </w:r>
      <w:r w:rsidR="00B51090" w:rsidRPr="00052512">
        <w:rPr>
          <w:rFonts w:ascii="Times New Roman" w:hAnsi="Times New Roman" w:cs="Times New Roman"/>
          <w:sz w:val="25"/>
          <w:szCs w:val="25"/>
        </w:rPr>
        <w:t>.02.</w:t>
      </w:r>
      <w:r w:rsidRPr="00052512">
        <w:rPr>
          <w:rFonts w:ascii="Times New Roman" w:hAnsi="Times New Roman" w:cs="Times New Roman"/>
          <w:sz w:val="25"/>
          <w:szCs w:val="25"/>
        </w:rPr>
        <w:t xml:space="preserve">2019 № </w:t>
      </w:r>
      <w:r w:rsidR="00952227" w:rsidRPr="00052512">
        <w:rPr>
          <w:rFonts w:ascii="Times New Roman" w:hAnsi="Times New Roman" w:cs="Times New Roman"/>
          <w:sz w:val="25"/>
          <w:szCs w:val="25"/>
        </w:rPr>
        <w:t>177</w:t>
      </w:r>
      <w:r w:rsidRPr="00052512">
        <w:rPr>
          <w:rFonts w:ascii="Times New Roman" w:hAnsi="Times New Roman" w:cs="Times New Roman"/>
          <w:sz w:val="25"/>
          <w:szCs w:val="25"/>
        </w:rPr>
        <w:t xml:space="preserve">/вс-19. </w:t>
      </w:r>
    </w:p>
    <w:p w:rsidR="00760A68" w:rsidRPr="00052512" w:rsidRDefault="00760A68" w:rsidP="00F97C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Отже, інформація</w:t>
      </w:r>
      <w:r w:rsidR="00FC104D" w:rsidRPr="00052512">
        <w:rPr>
          <w:rFonts w:ascii="Times New Roman" w:hAnsi="Times New Roman" w:cs="Times New Roman"/>
          <w:sz w:val="25"/>
          <w:szCs w:val="25"/>
        </w:rPr>
        <w:t>,</w:t>
      </w:r>
      <w:r w:rsidRPr="00052512">
        <w:rPr>
          <w:rFonts w:ascii="Times New Roman" w:hAnsi="Times New Roman" w:cs="Times New Roman"/>
          <w:sz w:val="25"/>
          <w:szCs w:val="25"/>
        </w:rPr>
        <w:t xml:space="preserve"> що зазначена </w:t>
      </w:r>
      <w:r w:rsidR="00B51090" w:rsidRPr="00052512">
        <w:rPr>
          <w:rFonts w:ascii="Times New Roman" w:hAnsi="Times New Roman" w:cs="Times New Roman"/>
          <w:sz w:val="25"/>
          <w:szCs w:val="25"/>
        </w:rPr>
        <w:t>в</w:t>
      </w:r>
      <w:r w:rsidRPr="00052512">
        <w:rPr>
          <w:rFonts w:ascii="Times New Roman" w:hAnsi="Times New Roman" w:cs="Times New Roman"/>
          <w:sz w:val="25"/>
          <w:szCs w:val="25"/>
        </w:rPr>
        <w:t xml:space="preserve"> повідомленні</w:t>
      </w:r>
      <w:r w:rsidR="00B51090" w:rsidRPr="00052512">
        <w:rPr>
          <w:rFonts w:ascii="Times New Roman" w:hAnsi="Times New Roman" w:cs="Times New Roman"/>
          <w:sz w:val="25"/>
          <w:szCs w:val="25"/>
        </w:rPr>
        <w:t>,</w:t>
      </w:r>
      <w:r w:rsidR="00C43867">
        <w:rPr>
          <w:rFonts w:ascii="Times New Roman" w:hAnsi="Times New Roman" w:cs="Times New Roman"/>
          <w:sz w:val="25"/>
          <w:szCs w:val="25"/>
        </w:rPr>
        <w:t xml:space="preserve"> була предметом розгляду як </w:t>
      </w:r>
      <w:r w:rsidRPr="00052512">
        <w:rPr>
          <w:rFonts w:ascii="Times New Roman" w:hAnsi="Times New Roman" w:cs="Times New Roman"/>
          <w:sz w:val="25"/>
          <w:szCs w:val="25"/>
        </w:rPr>
        <w:t>під час проведення кваліфікаційного оцінювання судді на відповідність займаній посаді, так і під час кваліфікаційного оцінювання кандидата на посаду судді Касаційного кримінального суду у складі Верховного Суду.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Таким чином, перевірка по суті обставин, викладених у повідомленні (заяві) </w:t>
      </w:r>
      <w:r w:rsidR="00551E1E">
        <w:rPr>
          <w:rFonts w:ascii="Times New Roman" w:hAnsi="Times New Roman" w:cs="Times New Roman"/>
          <w:sz w:val="25"/>
          <w:szCs w:val="25"/>
        </w:rPr>
        <w:br/>
      </w:r>
      <w:proofErr w:type="spellStart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в.о</w:t>
      </w:r>
      <w:proofErr w:type="spellEnd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. голови громадської організації «Всеукраїнське об’єднання «</w:t>
      </w:r>
      <w:proofErr w:type="spellStart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Автомайдан</w:t>
      </w:r>
      <w:proofErr w:type="spellEnd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» </w:t>
      </w:r>
      <w:r w:rsidR="00A53DE8" w:rsidRPr="00A53DE8">
        <w:rPr>
          <w:rFonts w:ascii="Times New Roman" w:hAnsi="Times New Roman" w:cs="Times New Roman"/>
          <w:sz w:val="25"/>
          <w:szCs w:val="25"/>
          <w:shd w:val="clear" w:color="auto" w:fill="FFFFFF"/>
        </w:rPr>
        <w:br/>
      </w:r>
      <w:proofErr w:type="spellStart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Хаджинова</w:t>
      </w:r>
      <w:proofErr w:type="spellEnd"/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С.В.</w:t>
      </w:r>
      <w:r w:rsidRPr="00052512">
        <w:rPr>
          <w:rFonts w:ascii="Times New Roman" w:hAnsi="Times New Roman" w:cs="Times New Roman"/>
          <w:sz w:val="25"/>
          <w:szCs w:val="25"/>
        </w:rPr>
        <w:t xml:space="preserve">, набуватиме ознак повторного дослідження та вимагатиме від Комісії правової кваліфікації фактів, які вже були встановлені та досліджені в межах процедури кваліфікаційного оцінювання і яким Комісією надано правову оцінку в межах визначених законом повноважень. 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Комісія, беручи до уваги стандарти Ради Європи щодо правової визначеності, законних очікувань і незалежності судової влади, вважає, що в наведеному випадку діє презумпція чинності рішення Комісії та, відповідно, доброчесності судді.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Так, відповідно до п</w:t>
      </w:r>
      <w:r w:rsidR="007910A5" w:rsidRPr="00052512">
        <w:rPr>
          <w:rFonts w:ascii="Times New Roman" w:hAnsi="Times New Roman" w:cs="Times New Roman"/>
          <w:sz w:val="25"/>
          <w:szCs w:val="25"/>
        </w:rPr>
        <w:t>ідпункту</w:t>
      </w:r>
      <w:r w:rsidRPr="00052512">
        <w:rPr>
          <w:rFonts w:ascii="Times New Roman" w:hAnsi="Times New Roman" w:cs="Times New Roman"/>
          <w:sz w:val="25"/>
          <w:szCs w:val="25"/>
        </w:rPr>
        <w:t xml:space="preserve"> 5 п</w:t>
      </w:r>
      <w:r w:rsidR="007910A5" w:rsidRPr="00052512">
        <w:rPr>
          <w:rFonts w:ascii="Times New Roman" w:hAnsi="Times New Roman" w:cs="Times New Roman"/>
          <w:sz w:val="25"/>
          <w:szCs w:val="25"/>
        </w:rPr>
        <w:t>ункту</w:t>
      </w:r>
      <w:r w:rsidRPr="00052512">
        <w:rPr>
          <w:rFonts w:ascii="Times New Roman" w:hAnsi="Times New Roman" w:cs="Times New Roman"/>
          <w:sz w:val="25"/>
          <w:szCs w:val="25"/>
        </w:rPr>
        <w:t xml:space="preserve"> 49 Висновку № 17 (2014) Консультативної ради європейських суддів до уваги Комітету міністрів Ради Європи про оцінювання роботи суддів, якості правосуддя та поваг</w:t>
      </w:r>
      <w:r w:rsidR="007910A5" w:rsidRPr="00052512">
        <w:rPr>
          <w:rFonts w:ascii="Times New Roman" w:hAnsi="Times New Roman" w:cs="Times New Roman"/>
          <w:sz w:val="25"/>
          <w:szCs w:val="25"/>
        </w:rPr>
        <w:t>и</w:t>
      </w:r>
      <w:r w:rsidRPr="00052512">
        <w:rPr>
          <w:rFonts w:ascii="Times New Roman" w:hAnsi="Times New Roman" w:cs="Times New Roman"/>
          <w:sz w:val="25"/>
          <w:szCs w:val="25"/>
        </w:rPr>
        <w:t xml:space="preserve"> до незалежності судової влади підстави та основні складові формального оцінювання (де таке існує) мають бути чітко й вичерпно визначені в законодавстві на рівні законів. Деталі можуть бути врегульовані підзаконними актами, які також підлягають опублікуванню.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Конституційний Суд України зазначає, що юридичну визначеність слід розуміти через такі її складові елементи: чіткість, зрозумілість, однозначність норм права; право особи у своїх діях розраховувати на розумну та передбачувану стабільність існуючого законодавства та можливість передбачати наслідки застосування норм права (легітимні очікування) (абзац п’ятий підпункту 3.2 пункту 3 мотивувальної частини Рішення від</w:t>
      </w:r>
      <w:r w:rsidR="008D44BE">
        <w:rPr>
          <w:rFonts w:ascii="Times New Roman" w:hAnsi="Times New Roman" w:cs="Times New Roman"/>
          <w:sz w:val="25"/>
          <w:szCs w:val="25"/>
        </w:rPr>
        <w:t> </w:t>
      </w:r>
      <w:r w:rsidRPr="00052512">
        <w:rPr>
          <w:rFonts w:ascii="Times New Roman" w:hAnsi="Times New Roman" w:cs="Times New Roman"/>
          <w:sz w:val="25"/>
          <w:szCs w:val="25"/>
        </w:rPr>
        <w:t>23</w:t>
      </w:r>
      <w:r w:rsidR="0040700C" w:rsidRPr="00052512">
        <w:rPr>
          <w:rFonts w:ascii="Times New Roman" w:hAnsi="Times New Roman" w:cs="Times New Roman"/>
          <w:sz w:val="25"/>
          <w:szCs w:val="25"/>
        </w:rPr>
        <w:t>.01.</w:t>
      </w:r>
      <w:r w:rsidRPr="00052512">
        <w:rPr>
          <w:rFonts w:ascii="Times New Roman" w:hAnsi="Times New Roman" w:cs="Times New Roman"/>
          <w:sz w:val="25"/>
          <w:szCs w:val="25"/>
        </w:rPr>
        <w:t>2020 № 1-р/2020).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Відповідно до частини третьої статті 88 Закону рішення Вищої кваліфікаційної комісії суддів України, ухвалене за результатами проведення кваліфікаційного оцінювання, може бути оскаржене та скасоване виключно з таких підстав: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1) склад членів Вищої кваліфікаційної комісії суддів України, який провів кваліфікаційне оцінювання, не мав повноважень його проводити;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2) рішення не підписано будь-ким </w:t>
      </w:r>
      <w:r w:rsidR="007910A5" w:rsidRPr="00052512">
        <w:rPr>
          <w:rFonts w:ascii="Times New Roman" w:hAnsi="Times New Roman" w:cs="Times New Roman"/>
          <w:sz w:val="25"/>
          <w:szCs w:val="25"/>
        </w:rPr>
        <w:t>зі</w:t>
      </w:r>
      <w:r w:rsidRPr="00052512">
        <w:rPr>
          <w:rFonts w:ascii="Times New Roman" w:hAnsi="Times New Roman" w:cs="Times New Roman"/>
          <w:sz w:val="25"/>
          <w:szCs w:val="25"/>
        </w:rPr>
        <w:t xml:space="preserve"> складу членів Вищої кваліфікаційної комісії суддів України, який провів кваліфікаційне оцінювання;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3) суддя (кандидат на посаду судді) не був належним чином повідомлений про проведення кваліфікаційного оцінювання </w:t>
      </w:r>
      <w:r w:rsidR="007910A5" w:rsidRPr="00052512">
        <w:rPr>
          <w:rFonts w:ascii="Times New Roman" w:hAnsi="Times New Roman" w:cs="Times New Roman"/>
          <w:sz w:val="25"/>
          <w:szCs w:val="25"/>
        </w:rPr>
        <w:t>–</w:t>
      </w:r>
      <w:r w:rsidRPr="00052512">
        <w:rPr>
          <w:rFonts w:ascii="Times New Roman" w:hAnsi="Times New Roman" w:cs="Times New Roman"/>
          <w:sz w:val="25"/>
          <w:szCs w:val="25"/>
        </w:rPr>
        <w:t xml:space="preserve"> якщо було ухвалено рішення про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непідтвердження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 xml:space="preserve"> здатності судді (кандидата на посаду судді) здійснювати правосуддя у відповідному суді з підстав неявки для проходження кваліфікаційного оцінювання;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lastRenderedPageBreak/>
        <w:t>4) рішення не містить посилання на визначені законом підстави його ухвалення або мотивів, з яких Комісія дійшла відповідних висновків.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 xml:space="preserve">Легітимні очікування судді, який пройшов кваліфікаційне оцінювання полягають, </w:t>
      </w:r>
      <w:r w:rsidR="007910A5" w:rsidRPr="00052512">
        <w:rPr>
          <w:rFonts w:ascii="Times New Roman" w:hAnsi="Times New Roman" w:cs="Times New Roman"/>
          <w:sz w:val="25"/>
          <w:szCs w:val="25"/>
        </w:rPr>
        <w:t>у</w:t>
      </w:r>
      <w:r w:rsidRPr="00052512">
        <w:rPr>
          <w:rFonts w:ascii="Times New Roman" w:hAnsi="Times New Roman" w:cs="Times New Roman"/>
          <w:sz w:val="25"/>
          <w:szCs w:val="25"/>
        </w:rPr>
        <w:t xml:space="preserve"> тому числі</w:t>
      </w:r>
      <w:r w:rsidR="007910A5" w:rsidRPr="00052512">
        <w:rPr>
          <w:rFonts w:ascii="Times New Roman" w:hAnsi="Times New Roman" w:cs="Times New Roman"/>
          <w:sz w:val="25"/>
          <w:szCs w:val="25"/>
        </w:rPr>
        <w:t>,</w:t>
      </w:r>
      <w:r w:rsidRPr="00052512">
        <w:rPr>
          <w:rFonts w:ascii="Times New Roman" w:hAnsi="Times New Roman" w:cs="Times New Roman"/>
          <w:sz w:val="25"/>
          <w:szCs w:val="25"/>
        </w:rPr>
        <w:t xml:space="preserve"> </w:t>
      </w:r>
      <w:r w:rsidR="007910A5" w:rsidRPr="00052512">
        <w:rPr>
          <w:rFonts w:ascii="Times New Roman" w:hAnsi="Times New Roman" w:cs="Times New Roman"/>
          <w:sz w:val="25"/>
          <w:szCs w:val="25"/>
        </w:rPr>
        <w:t>в</w:t>
      </w:r>
      <w:r w:rsidRPr="00052512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остаточності</w:t>
      </w:r>
      <w:proofErr w:type="spellEnd"/>
      <w:r w:rsidRPr="00052512">
        <w:rPr>
          <w:rFonts w:ascii="Times New Roman" w:hAnsi="Times New Roman" w:cs="Times New Roman"/>
          <w:sz w:val="25"/>
          <w:szCs w:val="25"/>
        </w:rPr>
        <w:t xml:space="preserve"> правової оцінки обставин, які досліджувалися під час такого кваліфікаційного оцінювання, і можливості перегляду рішення Комісії виключно з підстав, встановлених законом. Інше означало б порушення правової визначеності як складової принципу верховенства права.</w:t>
      </w:r>
    </w:p>
    <w:p w:rsidR="007A6045" w:rsidRPr="00052512" w:rsidRDefault="007A6045" w:rsidP="007A6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Повторне (після аналізу в межах кваліфікаційного оцінювання) дослідження </w:t>
      </w:r>
      <w:r w:rsidR="007910A5"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>в</w:t>
      </w: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межах перевірки повідомлень щодо інформації, яка може свідчити про недостовірність (у</w:t>
      </w:r>
      <w:r w:rsidR="008D44BE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тому числі неповноту) тверджень, вказаних </w:t>
      </w:r>
      <w:r w:rsidR="007910A5"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>у</w:t>
      </w: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декларації доброчесності судді, означатиме перегляд по суті рішення Комісії за результатами кваліфікаційного оцінювання у відповідній частині, тобто здійснення правової процедури, не передбаченої законом.</w:t>
      </w:r>
    </w:p>
    <w:p w:rsidR="00C236B8" w:rsidRPr="00052512" w:rsidRDefault="00C236B8" w:rsidP="00C236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>Абзацом другим підпункту 6.2.4 пункту 6.2 розділу VI Регламенту Вищої кваліфікаційної комісії суддів України, затвердженого рішенням Вищої к</w:t>
      </w:r>
      <w:r w:rsidR="00B51090"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>валіфікаційної комісії 13.10.</w:t>
      </w: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>2016 № 81/з</w:t>
      </w:r>
      <w:r w:rsidR="001E5640"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>п</w:t>
      </w: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>-16 (зі змінами) передбачено, що о</w:t>
      </w:r>
      <w:r w:rsidRPr="00052512">
        <w:rPr>
          <w:rFonts w:ascii="Times New Roman" w:hAnsi="Times New Roman" w:cs="Times New Roman"/>
          <w:sz w:val="25"/>
          <w:szCs w:val="25"/>
        </w:rPr>
        <w:t>бставини, які раніше були предметом дослідження (зокрема, під час кваліфікаційного оцінювання судді), повторному дослідженню не підлягають. Повідомлення про такі обставини за рішенням Комісії залишаються без розгляду</w:t>
      </w:r>
    </w:p>
    <w:p w:rsidR="00760A68" w:rsidRPr="00052512" w:rsidRDefault="00760A68" w:rsidP="009C3F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 огляду на викладене Комісія дійшла висновку, що </w:t>
      </w:r>
      <w:r w:rsidR="00795798"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повідомлення </w:t>
      </w:r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в.о. голови громадської організації «Всеукраїнське об’єднання «</w:t>
      </w:r>
      <w:proofErr w:type="spellStart"/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Автомайдан</w:t>
      </w:r>
      <w:proofErr w:type="spellEnd"/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» </w:t>
      </w:r>
      <w:proofErr w:type="spellStart"/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Хаджинова</w:t>
      </w:r>
      <w:proofErr w:type="spellEnd"/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С.В. щодо інформації, яка може свідчити про недостовірність (у</w:t>
      </w:r>
      <w:r w:rsidR="00980E8E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тому </w:t>
      </w:r>
      <w:r w:rsidR="00795798" w:rsidRPr="00052512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>числі неповноту) тверджень, вказаних суддею</w:t>
      </w:r>
      <w:r w:rsidR="00795798" w:rsidRPr="00052512">
        <w:rPr>
          <w:rFonts w:ascii="Times New Roman" w:hAnsi="Times New Roman" w:cs="Times New Roman"/>
          <w:sz w:val="25"/>
          <w:szCs w:val="25"/>
        </w:rPr>
        <w:t xml:space="preserve"> апеляційного суду Рівненської області </w:t>
      </w:r>
      <w:proofErr w:type="spellStart"/>
      <w:r w:rsidR="00795798"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="00795798" w:rsidRPr="00052512">
        <w:rPr>
          <w:rFonts w:ascii="Times New Roman" w:hAnsi="Times New Roman" w:cs="Times New Roman"/>
          <w:sz w:val="25"/>
          <w:szCs w:val="25"/>
        </w:rPr>
        <w:t xml:space="preserve"> Сергієм Володимировичем (</w:t>
      </w:r>
      <w:r w:rsidR="002B79E7" w:rsidRPr="00052512">
        <w:rPr>
          <w:rFonts w:ascii="Times New Roman" w:hAnsi="Times New Roman" w:cs="Times New Roman"/>
          <w:sz w:val="25"/>
          <w:szCs w:val="25"/>
        </w:rPr>
        <w:t>нині</w:t>
      </w:r>
      <w:r w:rsidR="00795798" w:rsidRPr="00052512">
        <w:rPr>
          <w:rFonts w:ascii="Times New Roman" w:hAnsi="Times New Roman" w:cs="Times New Roman"/>
          <w:sz w:val="25"/>
          <w:szCs w:val="25"/>
        </w:rPr>
        <w:t xml:space="preserve"> суддя Касаційного кримінального суду у складі Верховного Суду) </w:t>
      </w:r>
      <w:r w:rsidR="00B51090" w:rsidRPr="00052512">
        <w:rPr>
          <w:rFonts w:ascii="Times New Roman" w:hAnsi="Times New Roman" w:cs="Times New Roman"/>
          <w:sz w:val="25"/>
          <w:szCs w:val="25"/>
        </w:rPr>
        <w:t>у</w:t>
      </w:r>
      <w:r w:rsidR="00795798" w:rsidRPr="00052512">
        <w:rPr>
          <w:rFonts w:ascii="Times New Roman" w:hAnsi="Times New Roman" w:cs="Times New Roman"/>
          <w:sz w:val="25"/>
          <w:szCs w:val="25"/>
        </w:rPr>
        <w:t xml:space="preserve"> деклараціях доброчесності судді за 2015 та 2016 роки</w:t>
      </w:r>
      <w:r w:rsidR="00B51090" w:rsidRPr="00052512">
        <w:rPr>
          <w:rFonts w:ascii="Times New Roman" w:hAnsi="Times New Roman" w:cs="Times New Roman"/>
          <w:sz w:val="25"/>
          <w:szCs w:val="25"/>
        </w:rPr>
        <w:t>,</w:t>
      </w: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слід </w:t>
      </w:r>
      <w:r w:rsidR="00795798"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>залишити без розгляду</w:t>
      </w:r>
      <w:r w:rsidRPr="00052512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</w:p>
    <w:p w:rsidR="00C236B8" w:rsidRPr="00052512" w:rsidRDefault="00B51090" w:rsidP="00C236B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0525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У</w:t>
      </w:r>
      <w:r w:rsidR="00C236B8" w:rsidRPr="00052512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раховуючи викладене, керуючись статтями 62, 93,101 Закону України «Про судоустрій і статус суддів», пунктом 6.2.4 Регламенту Вищої кваліфікаційної комісії суддів України, Комісія у складі колегії</w:t>
      </w:r>
      <w:r w:rsidR="00C236B8" w:rsidRPr="00052512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</w:t>
      </w:r>
    </w:p>
    <w:p w:rsidR="00C236B8" w:rsidRPr="00052512" w:rsidRDefault="00C236B8" w:rsidP="00C236B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F97C42" w:rsidRPr="00052512" w:rsidRDefault="00F97C42" w:rsidP="00F97C4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052512">
        <w:rPr>
          <w:rFonts w:ascii="Times New Roman" w:hAnsi="Times New Roman" w:cs="Times New Roman"/>
          <w:bCs/>
          <w:sz w:val="25"/>
          <w:szCs w:val="25"/>
          <w:lang w:eastAsia="uk-UA"/>
        </w:rPr>
        <w:t>вирішила:</w:t>
      </w:r>
    </w:p>
    <w:p w:rsidR="00F97C42" w:rsidRPr="00052512" w:rsidRDefault="00F97C42" w:rsidP="00F97C42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F97C42" w:rsidRPr="00052512" w:rsidRDefault="00B40D72" w:rsidP="00F97C4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повідомлення </w:t>
      </w:r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в.о. голови громадської організації «Всеукраїнське об’єднання «</w:t>
      </w:r>
      <w:proofErr w:type="spellStart"/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Автомайдан</w:t>
      </w:r>
      <w:proofErr w:type="spellEnd"/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» </w:t>
      </w:r>
      <w:proofErr w:type="spellStart"/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>Хаджинова</w:t>
      </w:r>
      <w:proofErr w:type="spellEnd"/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С.В. щодо інформації, яка може свідчити про недостовірність (у</w:t>
      </w:r>
      <w:r w:rsidR="00B51090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795798"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тому </w:t>
      </w:r>
      <w:r w:rsidR="00795798" w:rsidRPr="00052512">
        <w:rPr>
          <w:rFonts w:ascii="Times New Roman" w:eastAsia="Times New Roman" w:hAnsi="Times New Roman" w:cs="Times New Roman"/>
          <w:bCs/>
          <w:color w:val="1D1D1B"/>
          <w:sz w:val="25"/>
          <w:szCs w:val="25"/>
          <w:lang w:eastAsia="uk-UA"/>
        </w:rPr>
        <w:t>числі неповноту) тверджень, вказаних суддею</w:t>
      </w:r>
      <w:r w:rsidR="00795798" w:rsidRPr="00052512">
        <w:rPr>
          <w:rFonts w:ascii="Times New Roman" w:hAnsi="Times New Roman" w:cs="Times New Roman"/>
          <w:sz w:val="25"/>
          <w:szCs w:val="25"/>
        </w:rPr>
        <w:t xml:space="preserve"> апеляційного суду Рівненської області </w:t>
      </w:r>
      <w:proofErr w:type="spellStart"/>
      <w:r w:rsidR="00795798" w:rsidRPr="00052512">
        <w:rPr>
          <w:rFonts w:ascii="Times New Roman" w:hAnsi="Times New Roman" w:cs="Times New Roman"/>
          <w:sz w:val="25"/>
          <w:szCs w:val="25"/>
        </w:rPr>
        <w:t>Єремейчуком</w:t>
      </w:r>
      <w:proofErr w:type="spellEnd"/>
      <w:r w:rsidR="00795798" w:rsidRPr="00052512">
        <w:rPr>
          <w:rFonts w:ascii="Times New Roman" w:hAnsi="Times New Roman" w:cs="Times New Roman"/>
          <w:sz w:val="25"/>
          <w:szCs w:val="25"/>
        </w:rPr>
        <w:t xml:space="preserve"> Сергієм Володимировичем (</w:t>
      </w:r>
      <w:r w:rsidR="002B79E7" w:rsidRPr="00052512">
        <w:rPr>
          <w:rFonts w:ascii="Times New Roman" w:hAnsi="Times New Roman" w:cs="Times New Roman"/>
          <w:sz w:val="25"/>
          <w:szCs w:val="25"/>
        </w:rPr>
        <w:t>нині</w:t>
      </w:r>
      <w:r w:rsidR="00795798" w:rsidRPr="00052512">
        <w:rPr>
          <w:rFonts w:ascii="Times New Roman" w:hAnsi="Times New Roman" w:cs="Times New Roman"/>
          <w:sz w:val="25"/>
          <w:szCs w:val="25"/>
        </w:rPr>
        <w:t xml:space="preserve"> суддя Касаційного кримінального суду у складі Верховного Суду) </w:t>
      </w:r>
      <w:r w:rsidR="00B51090" w:rsidRPr="00052512">
        <w:rPr>
          <w:rFonts w:ascii="Times New Roman" w:hAnsi="Times New Roman" w:cs="Times New Roman"/>
          <w:sz w:val="25"/>
          <w:szCs w:val="25"/>
        </w:rPr>
        <w:t>у</w:t>
      </w:r>
      <w:r w:rsidR="00795798" w:rsidRPr="00052512">
        <w:rPr>
          <w:rFonts w:ascii="Times New Roman" w:hAnsi="Times New Roman" w:cs="Times New Roman"/>
          <w:sz w:val="25"/>
          <w:szCs w:val="25"/>
        </w:rPr>
        <w:t xml:space="preserve"> деклараціях доброчесності судді за 2015 та 2016 роки</w:t>
      </w:r>
      <w:r w:rsidR="00B51090" w:rsidRPr="00052512">
        <w:rPr>
          <w:rFonts w:ascii="Times New Roman" w:hAnsi="Times New Roman" w:cs="Times New Roman"/>
          <w:sz w:val="25"/>
          <w:szCs w:val="25"/>
        </w:rPr>
        <w:t>,</w:t>
      </w:r>
      <w:r w:rsidRPr="0005251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615068" w:rsidRPr="00052512">
        <w:rPr>
          <w:rFonts w:ascii="Times New Roman" w:hAnsi="Times New Roman" w:cs="Times New Roman"/>
          <w:sz w:val="25"/>
          <w:szCs w:val="25"/>
        </w:rPr>
        <w:t>залишити</w:t>
      </w:r>
      <w:r w:rsidR="004523AB" w:rsidRPr="00052512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без розгляду</w:t>
      </w:r>
      <w:r w:rsidR="00F97C42" w:rsidRPr="00052512">
        <w:rPr>
          <w:rFonts w:ascii="Times New Roman" w:hAnsi="Times New Roman" w:cs="Times New Roman"/>
          <w:sz w:val="25"/>
          <w:szCs w:val="25"/>
        </w:rPr>
        <w:t>.</w:t>
      </w:r>
    </w:p>
    <w:p w:rsidR="00F97C42" w:rsidRPr="0005251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F97C42" w:rsidRPr="0005251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F97C42" w:rsidRPr="0005251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>Головуючий</w:t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="00E879A3" w:rsidRPr="00052512">
        <w:rPr>
          <w:rFonts w:ascii="Times New Roman" w:hAnsi="Times New Roman" w:cs="Times New Roman"/>
          <w:sz w:val="25"/>
          <w:szCs w:val="25"/>
        </w:rPr>
        <w:tab/>
        <w:t xml:space="preserve">В.О. Гацелюк </w:t>
      </w:r>
    </w:p>
    <w:p w:rsidR="00F97C42" w:rsidRPr="00052512" w:rsidRDefault="00F97C42" w:rsidP="00F97C42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620368" w:rsidRPr="00052512" w:rsidRDefault="00C8409A" w:rsidP="00795798">
      <w:pPr>
        <w:shd w:val="clear" w:color="auto" w:fill="FFFFFF"/>
        <w:spacing w:after="0" w:line="240" w:lineRule="auto"/>
        <w:ind w:left="2832" w:right="-1" w:hanging="283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E879A3" w:rsidRPr="00052512">
        <w:rPr>
          <w:rFonts w:ascii="Times New Roman" w:hAnsi="Times New Roman" w:cs="Times New Roman"/>
          <w:sz w:val="25"/>
          <w:szCs w:val="25"/>
        </w:rPr>
        <w:tab/>
      </w:r>
      <w:r w:rsidR="00CC3C3D">
        <w:rPr>
          <w:rFonts w:ascii="Times New Roman" w:hAnsi="Times New Roman" w:cs="Times New Roman"/>
          <w:sz w:val="25"/>
          <w:szCs w:val="25"/>
        </w:rPr>
        <w:t>Р</w:t>
      </w:r>
      <w:r w:rsidR="00E879A3" w:rsidRPr="00052512">
        <w:rPr>
          <w:rFonts w:ascii="Times New Roman" w:hAnsi="Times New Roman" w:cs="Times New Roman"/>
          <w:sz w:val="25"/>
          <w:szCs w:val="25"/>
        </w:rPr>
        <w:t>.І. Мельник</w:t>
      </w:r>
    </w:p>
    <w:p w:rsidR="00795798" w:rsidRPr="00052512" w:rsidRDefault="00795798" w:rsidP="00795798">
      <w:pPr>
        <w:shd w:val="clear" w:color="auto" w:fill="FFFFFF"/>
        <w:spacing w:after="0" w:line="240" w:lineRule="auto"/>
        <w:ind w:left="2832" w:right="-1" w:hanging="2832"/>
        <w:jc w:val="both"/>
        <w:rPr>
          <w:rFonts w:ascii="Times New Roman" w:hAnsi="Times New Roman" w:cs="Times New Roman"/>
          <w:sz w:val="25"/>
          <w:szCs w:val="25"/>
        </w:rPr>
      </w:pPr>
    </w:p>
    <w:p w:rsidR="00F97C42" w:rsidRPr="00052512" w:rsidRDefault="00795798" w:rsidP="0040700C">
      <w:pPr>
        <w:shd w:val="clear" w:color="auto" w:fill="FFFFFF"/>
        <w:spacing w:after="0" w:line="240" w:lineRule="auto"/>
        <w:ind w:left="2832" w:right="-1" w:hanging="2832"/>
        <w:jc w:val="both"/>
        <w:rPr>
          <w:rFonts w:ascii="Times New Roman" w:hAnsi="Times New Roman" w:cs="Times New Roman"/>
          <w:sz w:val="25"/>
          <w:szCs w:val="25"/>
        </w:rPr>
      </w:pP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ab/>
      </w:r>
      <w:r w:rsidR="00E879A3" w:rsidRPr="00052512">
        <w:rPr>
          <w:rFonts w:ascii="Times New Roman" w:hAnsi="Times New Roman" w:cs="Times New Roman"/>
          <w:sz w:val="25"/>
          <w:szCs w:val="25"/>
        </w:rPr>
        <w:tab/>
      </w:r>
      <w:r w:rsidRPr="00052512">
        <w:rPr>
          <w:rFonts w:ascii="Times New Roman" w:hAnsi="Times New Roman" w:cs="Times New Roman"/>
          <w:sz w:val="25"/>
          <w:szCs w:val="25"/>
        </w:rPr>
        <w:t xml:space="preserve">О.Л. </w:t>
      </w:r>
      <w:proofErr w:type="spellStart"/>
      <w:r w:rsidRPr="00052512">
        <w:rPr>
          <w:rFonts w:ascii="Times New Roman" w:hAnsi="Times New Roman" w:cs="Times New Roman"/>
          <w:sz w:val="25"/>
          <w:szCs w:val="25"/>
        </w:rPr>
        <w:t>Коліуш</w:t>
      </w:r>
      <w:proofErr w:type="spellEnd"/>
    </w:p>
    <w:sectPr w:rsidR="00F97C42" w:rsidRPr="00052512" w:rsidSect="002D0E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B8" w:rsidRDefault="00CF11B8" w:rsidP="00080F54">
      <w:pPr>
        <w:spacing w:after="0" w:line="240" w:lineRule="auto"/>
      </w:pPr>
      <w:r>
        <w:separator/>
      </w:r>
    </w:p>
  </w:endnote>
  <w:endnote w:type="continuationSeparator" w:id="0">
    <w:p w:rsidR="00CF11B8" w:rsidRDefault="00CF11B8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B8" w:rsidRDefault="00CF11B8" w:rsidP="00080F54">
      <w:pPr>
        <w:spacing w:after="0" w:line="240" w:lineRule="auto"/>
      </w:pPr>
      <w:r>
        <w:separator/>
      </w:r>
    </w:p>
  </w:footnote>
  <w:footnote w:type="continuationSeparator" w:id="0">
    <w:p w:rsidR="00CF11B8" w:rsidRDefault="00CF11B8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Content>
      <w:p w:rsidR="00CF11B8" w:rsidRDefault="00CF11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C4" w:rsidRPr="006755C4">
          <w:rPr>
            <w:noProof/>
            <w:lang w:val="ru-RU"/>
          </w:rPr>
          <w:t>5</w:t>
        </w:r>
        <w:r>
          <w:fldChar w:fldCharType="end"/>
        </w:r>
      </w:p>
    </w:sdtContent>
  </w:sdt>
  <w:p w:rsidR="00CF11B8" w:rsidRDefault="00CF11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44236"/>
    <w:rsid w:val="00052512"/>
    <w:rsid w:val="00054869"/>
    <w:rsid w:val="00080F54"/>
    <w:rsid w:val="000921E8"/>
    <w:rsid w:val="000966C8"/>
    <w:rsid w:val="00096A83"/>
    <w:rsid w:val="000E3616"/>
    <w:rsid w:val="001151C2"/>
    <w:rsid w:val="001809B6"/>
    <w:rsid w:val="001867E4"/>
    <w:rsid w:val="001A6E9F"/>
    <w:rsid w:val="001C3702"/>
    <w:rsid w:val="001E5640"/>
    <w:rsid w:val="002936F9"/>
    <w:rsid w:val="002B79E7"/>
    <w:rsid w:val="002C2A98"/>
    <w:rsid w:val="002D0E88"/>
    <w:rsid w:val="003177CE"/>
    <w:rsid w:val="00322737"/>
    <w:rsid w:val="0032664C"/>
    <w:rsid w:val="00390419"/>
    <w:rsid w:val="003D0D94"/>
    <w:rsid w:val="00400029"/>
    <w:rsid w:val="0040700C"/>
    <w:rsid w:val="00435C7F"/>
    <w:rsid w:val="00440098"/>
    <w:rsid w:val="004523AB"/>
    <w:rsid w:val="00547890"/>
    <w:rsid w:val="00551E1E"/>
    <w:rsid w:val="00615068"/>
    <w:rsid w:val="00620368"/>
    <w:rsid w:val="00630682"/>
    <w:rsid w:val="006475AB"/>
    <w:rsid w:val="006755C4"/>
    <w:rsid w:val="0071283F"/>
    <w:rsid w:val="0072317E"/>
    <w:rsid w:val="00730498"/>
    <w:rsid w:val="00732FE0"/>
    <w:rsid w:val="00760A68"/>
    <w:rsid w:val="00771B00"/>
    <w:rsid w:val="0077501D"/>
    <w:rsid w:val="0077714A"/>
    <w:rsid w:val="007910A5"/>
    <w:rsid w:val="00795798"/>
    <w:rsid w:val="007A6045"/>
    <w:rsid w:val="008572BB"/>
    <w:rsid w:val="008847CF"/>
    <w:rsid w:val="008D44BE"/>
    <w:rsid w:val="00952227"/>
    <w:rsid w:val="00980E8E"/>
    <w:rsid w:val="00981DAE"/>
    <w:rsid w:val="009965D1"/>
    <w:rsid w:val="009A5824"/>
    <w:rsid w:val="009B682F"/>
    <w:rsid w:val="009B7A7F"/>
    <w:rsid w:val="009C0B75"/>
    <w:rsid w:val="009C3F89"/>
    <w:rsid w:val="009E1BAD"/>
    <w:rsid w:val="009E4BB0"/>
    <w:rsid w:val="009E4ECB"/>
    <w:rsid w:val="00A03660"/>
    <w:rsid w:val="00A120E0"/>
    <w:rsid w:val="00A53DE8"/>
    <w:rsid w:val="00AD73EE"/>
    <w:rsid w:val="00AF0547"/>
    <w:rsid w:val="00B26645"/>
    <w:rsid w:val="00B40D72"/>
    <w:rsid w:val="00B51090"/>
    <w:rsid w:val="00B930A5"/>
    <w:rsid w:val="00BD0ED5"/>
    <w:rsid w:val="00C236B8"/>
    <w:rsid w:val="00C43867"/>
    <w:rsid w:val="00C441F1"/>
    <w:rsid w:val="00C70FB4"/>
    <w:rsid w:val="00C8409A"/>
    <w:rsid w:val="00CC2686"/>
    <w:rsid w:val="00CC3C3D"/>
    <w:rsid w:val="00CE0165"/>
    <w:rsid w:val="00CF11B8"/>
    <w:rsid w:val="00D0348C"/>
    <w:rsid w:val="00D5267D"/>
    <w:rsid w:val="00D53BA7"/>
    <w:rsid w:val="00DD4286"/>
    <w:rsid w:val="00DE363E"/>
    <w:rsid w:val="00DF1ED4"/>
    <w:rsid w:val="00DF5247"/>
    <w:rsid w:val="00E204B2"/>
    <w:rsid w:val="00E331E5"/>
    <w:rsid w:val="00E508F1"/>
    <w:rsid w:val="00E879A3"/>
    <w:rsid w:val="00EA17EE"/>
    <w:rsid w:val="00EE07B6"/>
    <w:rsid w:val="00F333C9"/>
    <w:rsid w:val="00F510D6"/>
    <w:rsid w:val="00F97C42"/>
    <w:rsid w:val="00FC104D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10062</Words>
  <Characters>5736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2023-08-17T07:05:00Z</cp:lastPrinted>
  <dcterms:created xsi:type="dcterms:W3CDTF">2023-08-23T13:59:00Z</dcterms:created>
  <dcterms:modified xsi:type="dcterms:W3CDTF">2023-08-23T13:59:00Z</dcterms:modified>
</cp:coreProperties>
</file>