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1E549" w14:textId="6C5A5193" w:rsidR="00A73F83" w:rsidRPr="00BB267D" w:rsidRDefault="00A73F83" w:rsidP="00A73F83">
      <w:pPr>
        <w:spacing w:after="0" w:line="240" w:lineRule="auto"/>
        <w:jc w:val="center"/>
        <w:rPr>
          <w:rFonts w:ascii="Times New Roman" w:eastAsia="Times New Roman" w:hAnsi="Times New Roman"/>
          <w:color w:val="000000" w:themeColor="text1"/>
          <w:sz w:val="26"/>
          <w:szCs w:val="26"/>
          <w:lang w:eastAsia="ru-RU"/>
        </w:rPr>
      </w:pPr>
      <w:r w:rsidRPr="00BB267D">
        <w:rPr>
          <w:rFonts w:ascii="Times New Roman" w:eastAsia="Times New Roman" w:hAnsi="Times New Roman"/>
          <w:noProof/>
          <w:color w:val="000000" w:themeColor="text1"/>
          <w:kern w:val="2"/>
          <w:sz w:val="26"/>
          <w:szCs w:val="26"/>
          <w:lang w:eastAsia="uk-UA"/>
        </w:rPr>
        <w:drawing>
          <wp:inline distT="0" distB="0" distL="0" distR="0" wp14:anchorId="655AD31D" wp14:editId="212D9282">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0EA614FD" w14:textId="77777777" w:rsidR="00A73F83" w:rsidRPr="00BB267D" w:rsidRDefault="00A73F83" w:rsidP="00A73F83">
      <w:pPr>
        <w:spacing w:after="0" w:line="340" w:lineRule="exact"/>
        <w:rPr>
          <w:rFonts w:ascii="Times New Roman" w:eastAsia="Times New Roman" w:hAnsi="Times New Roman"/>
          <w:color w:val="000000" w:themeColor="text1"/>
          <w:sz w:val="26"/>
          <w:szCs w:val="26"/>
          <w:lang w:eastAsia="ru-RU"/>
        </w:rPr>
      </w:pPr>
    </w:p>
    <w:p w14:paraId="147FDDDE" w14:textId="77777777" w:rsidR="00A73F83" w:rsidRPr="00BB267D" w:rsidRDefault="00A73F83" w:rsidP="00A73F83">
      <w:pPr>
        <w:pStyle w:val="a3"/>
        <w:spacing w:before="0" w:beforeAutospacing="0" w:after="0" w:afterAutospacing="0" w:line="340" w:lineRule="exact"/>
        <w:jc w:val="center"/>
        <w:rPr>
          <w:color w:val="000000" w:themeColor="text1"/>
          <w:sz w:val="36"/>
          <w:szCs w:val="36"/>
          <w:lang w:val="uk-UA"/>
        </w:rPr>
      </w:pPr>
      <w:r w:rsidRPr="00BB267D">
        <w:rPr>
          <w:color w:val="000000" w:themeColor="text1"/>
          <w:sz w:val="36"/>
          <w:szCs w:val="36"/>
          <w:lang w:val="uk-UA"/>
        </w:rPr>
        <w:t>ВИЩА КВАЛІФІКАЦІЙНА КОМІСІЯ СУДДІВ УКРАЇНИ</w:t>
      </w:r>
    </w:p>
    <w:p w14:paraId="086F4AB8" w14:textId="77777777" w:rsidR="00A73F83" w:rsidRPr="008552B9" w:rsidRDefault="00A73F83" w:rsidP="00A73F83">
      <w:pPr>
        <w:pStyle w:val="a3"/>
        <w:spacing w:before="0" w:beforeAutospacing="0" w:after="0" w:afterAutospacing="0" w:line="340" w:lineRule="exact"/>
        <w:jc w:val="center"/>
        <w:rPr>
          <w:color w:val="000000" w:themeColor="text1"/>
          <w:sz w:val="26"/>
          <w:szCs w:val="26"/>
          <w:lang w:val="uk-UA"/>
        </w:rPr>
      </w:pPr>
    </w:p>
    <w:p w14:paraId="309229BF" w14:textId="2291F5E4" w:rsidR="00A73F83" w:rsidRPr="00182F61" w:rsidRDefault="00253F44" w:rsidP="00182F61">
      <w:pPr>
        <w:pStyle w:val="a3"/>
        <w:spacing w:before="0" w:beforeAutospacing="0" w:after="240" w:afterAutospacing="0" w:line="340" w:lineRule="exact"/>
        <w:rPr>
          <w:color w:val="000000" w:themeColor="text1"/>
          <w:sz w:val="25"/>
          <w:szCs w:val="25"/>
          <w:lang w:val="uk-UA"/>
        </w:rPr>
      </w:pPr>
      <w:r w:rsidRPr="00182F61">
        <w:rPr>
          <w:color w:val="000000" w:themeColor="text1"/>
          <w:sz w:val="25"/>
          <w:szCs w:val="25"/>
          <w:lang w:val="uk-UA"/>
        </w:rPr>
        <w:t>26</w:t>
      </w:r>
      <w:r w:rsidR="00A73F83" w:rsidRPr="00182F61">
        <w:rPr>
          <w:color w:val="000000" w:themeColor="text1"/>
          <w:sz w:val="25"/>
          <w:szCs w:val="25"/>
          <w:lang w:val="uk-UA"/>
        </w:rPr>
        <w:t xml:space="preserve"> </w:t>
      </w:r>
      <w:r w:rsidR="00BB267D" w:rsidRPr="00182F61">
        <w:rPr>
          <w:color w:val="000000" w:themeColor="text1"/>
          <w:sz w:val="25"/>
          <w:szCs w:val="25"/>
          <w:lang w:val="uk-UA"/>
        </w:rPr>
        <w:t>листопада</w:t>
      </w:r>
      <w:r w:rsidR="00A73F83" w:rsidRPr="00182F61">
        <w:rPr>
          <w:color w:val="000000" w:themeColor="text1"/>
          <w:sz w:val="25"/>
          <w:szCs w:val="25"/>
          <w:lang w:val="uk-UA"/>
        </w:rPr>
        <w:t xml:space="preserve"> 2025 року</w:t>
      </w:r>
      <w:r w:rsidR="00A73F83" w:rsidRPr="00182F61">
        <w:rPr>
          <w:color w:val="000000" w:themeColor="text1"/>
          <w:sz w:val="25"/>
          <w:szCs w:val="25"/>
          <w:lang w:val="uk-UA"/>
        </w:rPr>
        <w:tab/>
      </w:r>
      <w:r w:rsidR="00A73F83" w:rsidRPr="00182F61">
        <w:rPr>
          <w:color w:val="000000" w:themeColor="text1"/>
          <w:sz w:val="25"/>
          <w:szCs w:val="25"/>
          <w:lang w:val="uk-UA"/>
        </w:rPr>
        <w:tab/>
      </w:r>
      <w:r w:rsidR="00A73F83" w:rsidRPr="00182F61">
        <w:rPr>
          <w:color w:val="000000" w:themeColor="text1"/>
          <w:sz w:val="25"/>
          <w:szCs w:val="25"/>
          <w:lang w:val="uk-UA"/>
        </w:rPr>
        <w:tab/>
      </w:r>
      <w:r w:rsidR="00A73F83" w:rsidRPr="00182F61">
        <w:rPr>
          <w:color w:val="000000" w:themeColor="text1"/>
          <w:sz w:val="25"/>
          <w:szCs w:val="25"/>
          <w:lang w:val="uk-UA"/>
        </w:rPr>
        <w:tab/>
      </w:r>
      <w:r w:rsidR="00A73F83" w:rsidRPr="00182F61">
        <w:rPr>
          <w:color w:val="000000" w:themeColor="text1"/>
          <w:sz w:val="25"/>
          <w:szCs w:val="25"/>
          <w:lang w:val="uk-UA"/>
        </w:rPr>
        <w:tab/>
      </w:r>
      <w:r w:rsidR="00A73F83" w:rsidRPr="00182F61">
        <w:rPr>
          <w:color w:val="000000" w:themeColor="text1"/>
          <w:sz w:val="25"/>
          <w:szCs w:val="25"/>
          <w:lang w:val="uk-UA"/>
        </w:rPr>
        <w:tab/>
      </w:r>
      <w:r w:rsidR="00A73F83" w:rsidRPr="00182F61">
        <w:rPr>
          <w:color w:val="000000" w:themeColor="text1"/>
          <w:sz w:val="25"/>
          <w:szCs w:val="25"/>
          <w:lang w:val="uk-UA"/>
        </w:rPr>
        <w:tab/>
      </w:r>
      <w:r w:rsidR="00A73F83" w:rsidRPr="00182F61">
        <w:rPr>
          <w:color w:val="000000" w:themeColor="text1"/>
          <w:sz w:val="25"/>
          <w:szCs w:val="25"/>
          <w:lang w:val="uk-UA"/>
        </w:rPr>
        <w:tab/>
      </w:r>
      <w:r w:rsidR="00A73F83" w:rsidRPr="00182F61">
        <w:rPr>
          <w:color w:val="000000" w:themeColor="text1"/>
          <w:sz w:val="25"/>
          <w:szCs w:val="25"/>
          <w:lang w:val="uk-UA"/>
        </w:rPr>
        <w:tab/>
        <w:t xml:space="preserve">     м. Київ</w:t>
      </w:r>
    </w:p>
    <w:p w14:paraId="72584100" w14:textId="6F2BECA1" w:rsidR="00A73F83" w:rsidRPr="00182F61" w:rsidRDefault="00A73F83" w:rsidP="00182F61">
      <w:pPr>
        <w:pStyle w:val="a3"/>
        <w:spacing w:before="0" w:beforeAutospacing="0" w:after="240" w:afterAutospacing="0" w:line="340" w:lineRule="exact"/>
        <w:jc w:val="center"/>
        <w:rPr>
          <w:color w:val="000000" w:themeColor="text1"/>
          <w:sz w:val="25"/>
          <w:szCs w:val="25"/>
          <w:lang w:val="uk-UA"/>
        </w:rPr>
      </w:pPr>
      <w:r w:rsidRPr="00182F61">
        <w:rPr>
          <w:color w:val="000000" w:themeColor="text1"/>
          <w:sz w:val="25"/>
          <w:szCs w:val="25"/>
          <w:lang w:val="uk-UA"/>
        </w:rPr>
        <w:t xml:space="preserve">Р І Ш Е Н </w:t>
      </w:r>
      <w:proofErr w:type="spellStart"/>
      <w:r w:rsidRPr="00182F61">
        <w:rPr>
          <w:color w:val="000000" w:themeColor="text1"/>
          <w:sz w:val="25"/>
          <w:szCs w:val="25"/>
          <w:lang w:val="uk-UA"/>
        </w:rPr>
        <w:t>Н</w:t>
      </w:r>
      <w:proofErr w:type="spellEnd"/>
      <w:r w:rsidRPr="00182F61">
        <w:rPr>
          <w:color w:val="000000" w:themeColor="text1"/>
          <w:sz w:val="25"/>
          <w:szCs w:val="25"/>
          <w:lang w:val="uk-UA"/>
        </w:rPr>
        <w:t xml:space="preserve"> Я № </w:t>
      </w:r>
      <w:r w:rsidR="003C545E">
        <w:rPr>
          <w:color w:val="000000" w:themeColor="text1"/>
          <w:sz w:val="25"/>
          <w:szCs w:val="25"/>
          <w:u w:val="single"/>
          <w:lang w:val="uk-UA"/>
        </w:rPr>
        <w:t>105/ко-25</w:t>
      </w:r>
    </w:p>
    <w:p w14:paraId="3EC29B2E" w14:textId="77777777" w:rsidR="00A73F83" w:rsidRPr="00182F61" w:rsidRDefault="00A73F83" w:rsidP="00182F61">
      <w:pPr>
        <w:pStyle w:val="a3"/>
        <w:spacing w:before="0" w:beforeAutospacing="0" w:after="150" w:afterAutospacing="0" w:line="340" w:lineRule="exact"/>
        <w:rPr>
          <w:color w:val="000000" w:themeColor="text1"/>
          <w:sz w:val="25"/>
          <w:szCs w:val="25"/>
          <w:lang w:val="uk-UA"/>
        </w:rPr>
      </w:pPr>
      <w:r w:rsidRPr="00182F61">
        <w:rPr>
          <w:color w:val="000000" w:themeColor="text1"/>
          <w:sz w:val="25"/>
          <w:szCs w:val="25"/>
          <w:lang w:val="uk-UA"/>
        </w:rPr>
        <w:t>Вища кваліфікаційна комісія суддів України у пленарному складі:</w:t>
      </w:r>
    </w:p>
    <w:p w14:paraId="4AC8090E" w14:textId="77777777" w:rsidR="00A73F83" w:rsidRPr="00182F61" w:rsidRDefault="00A73F83" w:rsidP="00182F61">
      <w:pPr>
        <w:pStyle w:val="a3"/>
        <w:spacing w:before="0" w:beforeAutospacing="0" w:after="150" w:afterAutospacing="0" w:line="340" w:lineRule="exact"/>
        <w:rPr>
          <w:color w:val="000000" w:themeColor="text1"/>
          <w:sz w:val="25"/>
          <w:szCs w:val="25"/>
          <w:lang w:val="uk-UA"/>
        </w:rPr>
      </w:pPr>
      <w:r w:rsidRPr="00182F61">
        <w:rPr>
          <w:color w:val="000000" w:themeColor="text1"/>
          <w:sz w:val="25"/>
          <w:szCs w:val="25"/>
          <w:lang w:val="uk-UA"/>
        </w:rPr>
        <w:t>головуючого – Андрія ПАСІЧНИКА,</w:t>
      </w:r>
    </w:p>
    <w:p w14:paraId="771033A7" w14:textId="5492FEB3" w:rsidR="00A73F83" w:rsidRPr="00182F61" w:rsidRDefault="00A73F83" w:rsidP="00182F61">
      <w:pPr>
        <w:pStyle w:val="a3"/>
        <w:spacing w:before="0" w:beforeAutospacing="0" w:after="150" w:afterAutospacing="0" w:line="340" w:lineRule="exact"/>
        <w:jc w:val="both"/>
        <w:rPr>
          <w:color w:val="000000" w:themeColor="text1"/>
          <w:sz w:val="25"/>
          <w:szCs w:val="25"/>
          <w:lang w:val="uk-UA"/>
        </w:rPr>
      </w:pPr>
      <w:r w:rsidRPr="00182F61">
        <w:rPr>
          <w:color w:val="000000" w:themeColor="text1"/>
          <w:sz w:val="25"/>
          <w:szCs w:val="25"/>
          <w:lang w:val="uk-UA"/>
        </w:rPr>
        <w:t xml:space="preserve">членів Комісії: Михайла БОГОНОСА, </w:t>
      </w:r>
      <w:r w:rsidR="00BB267D" w:rsidRPr="00182F61">
        <w:rPr>
          <w:color w:val="000000" w:themeColor="text1"/>
          <w:sz w:val="25"/>
          <w:szCs w:val="25"/>
          <w:lang w:val="uk-UA"/>
        </w:rPr>
        <w:t xml:space="preserve">Людмили ВОЛКОВОЇ, Віталія ГАЦЕЛЮКА, </w:t>
      </w:r>
      <w:r w:rsidRPr="00182F61">
        <w:rPr>
          <w:color w:val="000000" w:themeColor="text1"/>
          <w:sz w:val="25"/>
          <w:szCs w:val="25"/>
          <w:lang w:val="uk-UA"/>
        </w:rPr>
        <w:t xml:space="preserve">Ярослава ДУХА, Романа КИДИСЮКА, </w:t>
      </w:r>
      <w:r w:rsidR="00BB267D" w:rsidRPr="00182F61">
        <w:rPr>
          <w:color w:val="000000" w:themeColor="text1"/>
          <w:sz w:val="25"/>
          <w:szCs w:val="25"/>
          <w:lang w:val="uk-UA"/>
        </w:rPr>
        <w:t xml:space="preserve">Надії КОБЕЦЬКОЇ, </w:t>
      </w:r>
      <w:r w:rsidRPr="00182F61">
        <w:rPr>
          <w:color w:val="000000" w:themeColor="text1"/>
          <w:sz w:val="25"/>
          <w:szCs w:val="25"/>
          <w:lang w:val="uk-UA"/>
        </w:rPr>
        <w:t xml:space="preserve">Олега КОЛІУША, Ігоря КУШНІРА, </w:t>
      </w:r>
      <w:r w:rsidR="00BB267D" w:rsidRPr="00182F61">
        <w:rPr>
          <w:color w:val="000000" w:themeColor="text1"/>
          <w:sz w:val="25"/>
          <w:szCs w:val="25"/>
          <w:lang w:val="uk-UA"/>
        </w:rPr>
        <w:t xml:space="preserve">Володимира ЛУГАНСЬКОГО, </w:t>
      </w:r>
      <w:r w:rsidRPr="00182F61">
        <w:rPr>
          <w:color w:val="000000" w:themeColor="text1"/>
          <w:sz w:val="25"/>
          <w:szCs w:val="25"/>
          <w:lang w:val="uk-UA"/>
        </w:rPr>
        <w:t>Руслана МЕЛЬНИКА, Олексія ОМЕЛЬЯНА, Руслана СИДОРОВИЧА (доповідач), Сергія ЧУМАКА, Галини ШЕВЧУК,</w:t>
      </w:r>
    </w:p>
    <w:p w14:paraId="439A7824" w14:textId="77777777" w:rsidR="00A73F83" w:rsidRPr="00182F61" w:rsidRDefault="00A73F83" w:rsidP="00182F61">
      <w:pPr>
        <w:pStyle w:val="a3"/>
        <w:spacing w:before="0" w:beforeAutospacing="0" w:after="180" w:afterAutospacing="0" w:line="340" w:lineRule="exact"/>
        <w:jc w:val="both"/>
        <w:rPr>
          <w:color w:val="000000" w:themeColor="text1"/>
          <w:sz w:val="25"/>
          <w:szCs w:val="25"/>
          <w:lang w:val="uk-UA"/>
        </w:rPr>
      </w:pPr>
      <w:r w:rsidRPr="00182F61">
        <w:rPr>
          <w:color w:val="000000" w:themeColor="text1"/>
          <w:sz w:val="25"/>
          <w:szCs w:val="25"/>
          <w:lang w:val="uk-UA"/>
        </w:rPr>
        <w:t>за участі:</w:t>
      </w:r>
    </w:p>
    <w:p w14:paraId="17FFDB44" w14:textId="397BE7E4" w:rsidR="00A73F83" w:rsidRPr="00182F61" w:rsidRDefault="00A73F83" w:rsidP="00182F61">
      <w:pPr>
        <w:pStyle w:val="a3"/>
        <w:spacing w:before="0" w:beforeAutospacing="0" w:after="180" w:afterAutospacing="0" w:line="340" w:lineRule="exact"/>
        <w:jc w:val="both"/>
        <w:rPr>
          <w:color w:val="000000" w:themeColor="text1"/>
          <w:sz w:val="25"/>
          <w:szCs w:val="25"/>
          <w:lang w:val="uk-UA"/>
        </w:rPr>
      </w:pPr>
      <w:r w:rsidRPr="00182F61">
        <w:rPr>
          <w:color w:val="000000" w:themeColor="text1"/>
          <w:sz w:val="25"/>
          <w:szCs w:val="25"/>
          <w:lang w:val="uk-UA"/>
        </w:rPr>
        <w:t xml:space="preserve">судді </w:t>
      </w:r>
      <w:r w:rsidR="00BB267D" w:rsidRPr="00182F61">
        <w:rPr>
          <w:color w:val="000000" w:themeColor="text1"/>
          <w:sz w:val="25"/>
          <w:szCs w:val="25"/>
          <w:lang w:val="uk-UA"/>
        </w:rPr>
        <w:t>Подільського районного суду міста Києва</w:t>
      </w:r>
      <w:r w:rsidRPr="00182F61">
        <w:rPr>
          <w:color w:val="000000" w:themeColor="text1"/>
          <w:sz w:val="25"/>
          <w:szCs w:val="25"/>
          <w:lang w:val="uk-UA"/>
        </w:rPr>
        <w:t xml:space="preserve"> </w:t>
      </w:r>
      <w:r w:rsidR="00BB267D" w:rsidRPr="00182F61">
        <w:rPr>
          <w:color w:val="000000" w:themeColor="text1"/>
          <w:sz w:val="25"/>
          <w:szCs w:val="25"/>
          <w:lang w:val="uk-UA"/>
        </w:rPr>
        <w:t>Марин</w:t>
      </w:r>
      <w:r w:rsidR="002B32A1" w:rsidRPr="00182F61">
        <w:rPr>
          <w:color w:val="000000" w:themeColor="text1"/>
          <w:sz w:val="25"/>
          <w:szCs w:val="25"/>
          <w:lang w:val="uk-UA"/>
        </w:rPr>
        <w:t>и</w:t>
      </w:r>
      <w:r w:rsidR="00BB267D" w:rsidRPr="00182F61">
        <w:rPr>
          <w:color w:val="000000" w:themeColor="text1"/>
          <w:sz w:val="25"/>
          <w:szCs w:val="25"/>
          <w:lang w:val="uk-UA"/>
        </w:rPr>
        <w:t xml:space="preserve"> ШАХОВНІНОЇ</w:t>
      </w:r>
      <w:r w:rsidRPr="00182F61">
        <w:rPr>
          <w:color w:val="000000" w:themeColor="text1"/>
          <w:sz w:val="25"/>
          <w:szCs w:val="25"/>
          <w:lang w:val="uk-UA"/>
        </w:rPr>
        <w:t>,</w:t>
      </w:r>
    </w:p>
    <w:p w14:paraId="7BA8C80A" w14:textId="1CA43559" w:rsidR="00A73F83" w:rsidRPr="00182F61" w:rsidRDefault="00A73F83" w:rsidP="00182F61">
      <w:pPr>
        <w:pStyle w:val="a3"/>
        <w:spacing w:before="0" w:beforeAutospacing="0" w:after="150" w:afterAutospacing="0" w:line="340" w:lineRule="exact"/>
        <w:jc w:val="both"/>
        <w:rPr>
          <w:color w:val="000000" w:themeColor="text1"/>
          <w:sz w:val="25"/>
          <w:szCs w:val="25"/>
          <w:lang w:val="uk-UA"/>
        </w:rPr>
      </w:pPr>
      <w:r w:rsidRPr="00182F61">
        <w:rPr>
          <w:color w:val="000000" w:themeColor="text1"/>
          <w:sz w:val="25"/>
          <w:szCs w:val="25"/>
          <w:lang w:val="uk-UA"/>
        </w:rPr>
        <w:t xml:space="preserve">розглянувши питання щодо відповідності судді </w:t>
      </w:r>
      <w:r w:rsidR="00BB267D" w:rsidRPr="00182F61">
        <w:rPr>
          <w:color w:val="000000" w:themeColor="text1"/>
          <w:sz w:val="25"/>
          <w:szCs w:val="25"/>
          <w:lang w:val="uk-UA"/>
        </w:rPr>
        <w:t>Подільського районного суду міста Києва</w:t>
      </w:r>
      <w:r w:rsidRPr="00182F61">
        <w:rPr>
          <w:color w:val="000000" w:themeColor="text1"/>
          <w:sz w:val="25"/>
          <w:szCs w:val="25"/>
          <w:lang w:val="uk-UA"/>
        </w:rPr>
        <w:t xml:space="preserve"> </w:t>
      </w:r>
      <w:proofErr w:type="spellStart"/>
      <w:r w:rsidR="00BB267D" w:rsidRPr="00182F61">
        <w:rPr>
          <w:color w:val="000000" w:themeColor="text1"/>
          <w:sz w:val="25"/>
          <w:szCs w:val="25"/>
          <w:lang w:val="uk-UA"/>
        </w:rPr>
        <w:t>Шаховніної</w:t>
      </w:r>
      <w:proofErr w:type="spellEnd"/>
      <w:r w:rsidR="00BB267D" w:rsidRPr="00182F61">
        <w:rPr>
          <w:color w:val="000000" w:themeColor="text1"/>
          <w:sz w:val="25"/>
          <w:szCs w:val="25"/>
          <w:lang w:val="uk-UA"/>
        </w:rPr>
        <w:t xml:space="preserve"> Марини Олегівни</w:t>
      </w:r>
      <w:r w:rsidRPr="00182F61">
        <w:rPr>
          <w:color w:val="000000" w:themeColor="text1"/>
          <w:sz w:val="25"/>
          <w:szCs w:val="25"/>
          <w:lang w:val="uk-UA"/>
        </w:rPr>
        <w:t xml:space="preserve"> займаній посаді,</w:t>
      </w:r>
    </w:p>
    <w:p w14:paraId="150F31F4" w14:textId="77777777" w:rsidR="00A73F83" w:rsidRPr="00182F61" w:rsidRDefault="00A73F83" w:rsidP="00182F61">
      <w:pPr>
        <w:pStyle w:val="a3"/>
        <w:spacing w:before="240" w:beforeAutospacing="0" w:after="240" w:afterAutospacing="0" w:line="340" w:lineRule="exact"/>
        <w:jc w:val="center"/>
        <w:rPr>
          <w:color w:val="000000" w:themeColor="text1"/>
          <w:sz w:val="25"/>
          <w:szCs w:val="25"/>
          <w:lang w:val="uk-UA"/>
        </w:rPr>
      </w:pPr>
      <w:r w:rsidRPr="00182F61">
        <w:rPr>
          <w:color w:val="000000" w:themeColor="text1"/>
          <w:sz w:val="25"/>
          <w:szCs w:val="25"/>
          <w:lang w:val="uk-UA"/>
        </w:rPr>
        <w:t>встановила:</w:t>
      </w:r>
    </w:p>
    <w:p w14:paraId="02FC1D1C" w14:textId="77777777" w:rsidR="00A73F83" w:rsidRPr="00182F61" w:rsidRDefault="00A73F83" w:rsidP="00182F61">
      <w:pPr>
        <w:pStyle w:val="a3"/>
        <w:numPr>
          <w:ilvl w:val="0"/>
          <w:numId w:val="1"/>
        </w:numPr>
        <w:spacing w:before="0" w:beforeAutospacing="0" w:after="0" w:afterAutospacing="0" w:line="340" w:lineRule="exact"/>
        <w:ind w:left="0" w:firstLine="851"/>
        <w:jc w:val="both"/>
        <w:rPr>
          <w:color w:val="000000" w:themeColor="text1"/>
          <w:sz w:val="25"/>
          <w:szCs w:val="25"/>
          <w:lang w:val="uk-UA"/>
        </w:rPr>
      </w:pPr>
      <w:r w:rsidRPr="00182F61">
        <w:rPr>
          <w:b/>
          <w:bCs/>
          <w:color w:val="000000" w:themeColor="text1"/>
          <w:sz w:val="25"/>
          <w:szCs w:val="25"/>
          <w:lang w:val="uk-UA"/>
        </w:rPr>
        <w:t>Стислий виклад інформації про кар’єру та кваліфікаційне оцінювання судді.</w:t>
      </w:r>
    </w:p>
    <w:p w14:paraId="1CF568E1" w14:textId="2F0E896A" w:rsidR="00A73F83" w:rsidRPr="00182F61" w:rsidRDefault="00BB267D"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sz w:val="25"/>
          <w:szCs w:val="25"/>
          <w:lang w:val="uk-UA"/>
        </w:rPr>
        <w:t>Указом Президента України від 12 </w:t>
      </w:r>
      <w:r w:rsidRPr="00182F61">
        <w:rPr>
          <w:sz w:val="25"/>
          <w:szCs w:val="25"/>
          <w:lang w:val="uk-UA"/>
        </w:rPr>
        <w:t>березня</w:t>
      </w:r>
      <w:r w:rsidRPr="00182F61">
        <w:rPr>
          <w:color w:val="000000"/>
          <w:sz w:val="25"/>
          <w:szCs w:val="25"/>
          <w:lang w:val="uk-UA"/>
        </w:rPr>
        <w:t xml:space="preserve"> 20</w:t>
      </w:r>
      <w:r w:rsidRPr="00182F61">
        <w:rPr>
          <w:sz w:val="25"/>
          <w:szCs w:val="25"/>
          <w:lang w:val="uk-UA"/>
        </w:rPr>
        <w:t>12</w:t>
      </w:r>
      <w:r w:rsidRPr="00182F61">
        <w:rPr>
          <w:color w:val="000000"/>
          <w:sz w:val="25"/>
          <w:szCs w:val="25"/>
          <w:lang w:val="uk-UA"/>
        </w:rPr>
        <w:t> року № </w:t>
      </w:r>
      <w:r w:rsidRPr="00182F61">
        <w:rPr>
          <w:sz w:val="25"/>
          <w:szCs w:val="25"/>
          <w:lang w:val="uk-UA"/>
        </w:rPr>
        <w:t>193</w:t>
      </w:r>
      <w:r w:rsidRPr="00182F61">
        <w:rPr>
          <w:color w:val="000000"/>
          <w:sz w:val="25"/>
          <w:szCs w:val="25"/>
          <w:lang w:val="uk-UA"/>
        </w:rPr>
        <w:t>/20</w:t>
      </w:r>
      <w:r w:rsidRPr="00182F61">
        <w:rPr>
          <w:sz w:val="25"/>
          <w:szCs w:val="25"/>
          <w:lang w:val="uk-UA"/>
        </w:rPr>
        <w:t>12</w:t>
      </w:r>
      <w:r w:rsidRPr="00182F61">
        <w:rPr>
          <w:color w:val="000000"/>
          <w:sz w:val="25"/>
          <w:szCs w:val="25"/>
          <w:lang w:val="uk-UA"/>
        </w:rPr>
        <w:t xml:space="preserve"> </w:t>
      </w:r>
      <w:proofErr w:type="spellStart"/>
      <w:r w:rsidRPr="00182F61">
        <w:rPr>
          <w:sz w:val="25"/>
          <w:szCs w:val="25"/>
          <w:lang w:val="uk-UA"/>
        </w:rPr>
        <w:t>Шаховніну</w:t>
      </w:r>
      <w:proofErr w:type="spellEnd"/>
      <w:r w:rsidRPr="00182F61">
        <w:rPr>
          <w:sz w:val="25"/>
          <w:szCs w:val="25"/>
          <w:lang w:val="uk-UA"/>
        </w:rPr>
        <w:t xml:space="preserve"> Марину Олегівну</w:t>
      </w:r>
      <w:r w:rsidRPr="00182F61">
        <w:rPr>
          <w:color w:val="000000"/>
          <w:sz w:val="25"/>
          <w:szCs w:val="25"/>
          <w:lang w:val="uk-UA"/>
        </w:rPr>
        <w:t xml:space="preserve"> призначено на посаду судді </w:t>
      </w:r>
      <w:r w:rsidRPr="00182F61">
        <w:rPr>
          <w:sz w:val="25"/>
          <w:szCs w:val="25"/>
          <w:lang w:val="uk-UA"/>
        </w:rPr>
        <w:t>Подільського районного суду міста Києва</w:t>
      </w:r>
      <w:r w:rsidRPr="00182F61">
        <w:rPr>
          <w:color w:val="000000"/>
          <w:sz w:val="25"/>
          <w:szCs w:val="25"/>
          <w:lang w:val="uk-UA"/>
        </w:rPr>
        <w:t xml:space="preserve"> строком на п’ять років</w:t>
      </w:r>
      <w:r w:rsidR="00A73F83" w:rsidRPr="00182F61">
        <w:rPr>
          <w:color w:val="000000" w:themeColor="text1"/>
          <w:sz w:val="25"/>
          <w:szCs w:val="25"/>
          <w:lang w:val="uk-UA"/>
        </w:rPr>
        <w:t>.</w:t>
      </w:r>
    </w:p>
    <w:p w14:paraId="25BA6D87" w14:textId="2C4E31F0" w:rsidR="00A73F83" w:rsidRPr="00182F61" w:rsidRDefault="00BB267D"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sz w:val="25"/>
          <w:szCs w:val="25"/>
          <w:lang w:val="uk-UA"/>
        </w:rPr>
        <w:t>Рішенням Вищої кваліфікаційної комісії суддів України від 20 жовтня 2017 року № 106/зп-17 призначено кваліфікаційне оцінювання суддів місцевих та апеляційних судів на відповідність займаній посаді.</w:t>
      </w:r>
    </w:p>
    <w:p w14:paraId="7F3E3D7B"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Рішенням Комісії від 29 січня 2018 року № 7/зп-18 визначено графік проведення іспиту в межах кваліфікаційного оцінювання суддів на відповідність займаній посаді, зокрема призначено іспит для </w:t>
      </w:r>
      <w:proofErr w:type="spellStart"/>
      <w:r w:rsidRPr="00182F61">
        <w:rPr>
          <w:rFonts w:ascii="Times New Roman" w:eastAsia="Times New Roman" w:hAnsi="Times New Roman"/>
          <w:color w:val="000000"/>
          <w:sz w:val="25"/>
          <w:szCs w:val="25"/>
        </w:rPr>
        <w:t>Шаховніної</w:t>
      </w:r>
      <w:proofErr w:type="spellEnd"/>
      <w:r w:rsidRPr="00182F61">
        <w:rPr>
          <w:rFonts w:ascii="Times New Roman" w:eastAsia="Times New Roman" w:hAnsi="Times New Roman"/>
          <w:color w:val="000000"/>
          <w:sz w:val="25"/>
          <w:szCs w:val="25"/>
        </w:rPr>
        <w:t> М.О.</w:t>
      </w:r>
    </w:p>
    <w:p w14:paraId="11C99471" w14:textId="3D1A3B65"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Рішенням Комісії від 16 березня 2018 року № 54/зп-18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Pr="00182F61">
        <w:rPr>
          <w:rFonts w:ascii="Times New Roman" w:eastAsia="Times New Roman" w:hAnsi="Times New Roman"/>
          <w:color w:val="000000"/>
          <w:sz w:val="25"/>
          <w:szCs w:val="25"/>
        </w:rPr>
        <w:t>Шаховніну</w:t>
      </w:r>
      <w:proofErr w:type="spellEnd"/>
      <w:r w:rsidRPr="00182F61">
        <w:rPr>
          <w:rFonts w:ascii="Times New Roman" w:eastAsia="Times New Roman" w:hAnsi="Times New Roman"/>
          <w:color w:val="000000"/>
          <w:sz w:val="25"/>
          <w:szCs w:val="25"/>
        </w:rPr>
        <w:t> М.О. допущено до другого етапу кваліфікаційного оцінювання на відповідність займаній посаді</w:t>
      </w:r>
      <w:r w:rsidR="00ED4261" w:rsidRPr="00182F61">
        <w:rPr>
          <w:rFonts w:ascii="Times New Roman" w:eastAsia="Times New Roman" w:hAnsi="Times New Roman"/>
          <w:color w:val="000000"/>
          <w:sz w:val="25"/>
          <w:szCs w:val="25"/>
        </w:rPr>
        <w:t> </w:t>
      </w:r>
      <w:r w:rsidRPr="00182F61">
        <w:rPr>
          <w:rFonts w:ascii="Times New Roman" w:eastAsia="Times New Roman" w:hAnsi="Times New Roman"/>
          <w:color w:val="000000"/>
          <w:sz w:val="25"/>
          <w:szCs w:val="25"/>
        </w:rPr>
        <w:t>– «Дослідження досьє та проведення співбесіди».</w:t>
      </w:r>
    </w:p>
    <w:p w14:paraId="7D507728" w14:textId="77777777" w:rsidR="00BB267D" w:rsidRPr="00182F61" w:rsidRDefault="00BB267D" w:rsidP="00182F61">
      <w:pPr>
        <w:spacing w:after="0" w:line="340" w:lineRule="exact"/>
        <w:ind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За результатами складення анонімного письмового тестування суддя набрала 79,875 бала, за виконання практичного завдання – 88 балів.</w:t>
      </w:r>
    </w:p>
    <w:p w14:paraId="12F83E02"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proofErr w:type="spellStart"/>
      <w:r w:rsidRPr="00182F61">
        <w:rPr>
          <w:rFonts w:ascii="Times New Roman" w:eastAsia="Times New Roman" w:hAnsi="Times New Roman"/>
          <w:color w:val="000000"/>
          <w:sz w:val="25"/>
          <w:szCs w:val="25"/>
        </w:rPr>
        <w:lastRenderedPageBreak/>
        <w:t>Шаховніна</w:t>
      </w:r>
      <w:proofErr w:type="spellEnd"/>
      <w:r w:rsidRPr="00182F61">
        <w:rPr>
          <w:rFonts w:ascii="Times New Roman" w:eastAsia="Times New Roman" w:hAnsi="Times New Roman"/>
          <w:color w:val="000000"/>
          <w:sz w:val="25"/>
          <w:szCs w:val="25"/>
        </w:rPr>
        <w:t> М.О.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586F8B99"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Рішенням Комісії від 17 квітня 2018 року № 380/ко-18 визнано підтвердженою інформацію про недостовірність тверджень, вказаних </w:t>
      </w:r>
      <w:proofErr w:type="spellStart"/>
      <w:r w:rsidRPr="00182F61">
        <w:rPr>
          <w:rFonts w:ascii="Times New Roman" w:eastAsia="Times New Roman" w:hAnsi="Times New Roman"/>
          <w:color w:val="000000"/>
          <w:sz w:val="25"/>
          <w:szCs w:val="25"/>
        </w:rPr>
        <w:t>Шаховніною</w:t>
      </w:r>
      <w:proofErr w:type="spellEnd"/>
      <w:r w:rsidRPr="00182F61">
        <w:rPr>
          <w:rFonts w:ascii="Times New Roman" w:eastAsia="Times New Roman" w:hAnsi="Times New Roman"/>
          <w:color w:val="000000"/>
          <w:sz w:val="25"/>
          <w:szCs w:val="25"/>
        </w:rPr>
        <w:t xml:space="preserve"> М.О. у декларації доброчесності судді за 2016 та 2017 роки. Вирішено звернутись до Вищої ради правосуддя для вирішення питання про відкриття дисциплінарної справи чи відмову в її відкритті стосовно судді. Кваліфікаційне оцінювання судді </w:t>
      </w:r>
      <w:proofErr w:type="spellStart"/>
      <w:r w:rsidRPr="00182F61">
        <w:rPr>
          <w:rFonts w:ascii="Times New Roman" w:eastAsia="Times New Roman" w:hAnsi="Times New Roman"/>
          <w:color w:val="000000"/>
          <w:sz w:val="25"/>
          <w:szCs w:val="25"/>
        </w:rPr>
        <w:t>Шаховніної</w:t>
      </w:r>
      <w:proofErr w:type="spellEnd"/>
      <w:r w:rsidRPr="00182F61">
        <w:rPr>
          <w:rFonts w:ascii="Times New Roman" w:eastAsia="Times New Roman" w:hAnsi="Times New Roman"/>
          <w:color w:val="000000"/>
          <w:sz w:val="25"/>
          <w:szCs w:val="25"/>
        </w:rPr>
        <w:t xml:space="preserve"> М.О. </w:t>
      </w:r>
      <w:proofErr w:type="spellStart"/>
      <w:r w:rsidRPr="00182F61">
        <w:rPr>
          <w:rFonts w:ascii="Times New Roman" w:eastAsia="Times New Roman" w:hAnsi="Times New Roman"/>
          <w:color w:val="000000"/>
          <w:sz w:val="25"/>
          <w:szCs w:val="25"/>
        </w:rPr>
        <w:t>зупинено</w:t>
      </w:r>
      <w:proofErr w:type="spellEnd"/>
      <w:r w:rsidRPr="00182F61">
        <w:rPr>
          <w:rFonts w:ascii="Times New Roman" w:eastAsia="Times New Roman" w:hAnsi="Times New Roman"/>
          <w:color w:val="000000"/>
          <w:sz w:val="25"/>
          <w:szCs w:val="25"/>
        </w:rPr>
        <w:t>.</w:t>
      </w:r>
    </w:p>
    <w:p w14:paraId="4A4B4140" w14:textId="3BFA373B"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Рішенням Вищої ради правосуддя від 03 жовтня 2018 року № 3065/3дп/15-18 відмовлено у притягненні судді Подільського районного суду міста Києва </w:t>
      </w:r>
      <w:proofErr w:type="spellStart"/>
      <w:r w:rsidRPr="00182F61">
        <w:rPr>
          <w:rFonts w:ascii="Times New Roman" w:eastAsia="Times New Roman" w:hAnsi="Times New Roman"/>
          <w:color w:val="000000"/>
          <w:sz w:val="25"/>
          <w:szCs w:val="25"/>
        </w:rPr>
        <w:t>Шаховніної</w:t>
      </w:r>
      <w:proofErr w:type="spellEnd"/>
      <w:r w:rsidRPr="00182F61">
        <w:rPr>
          <w:rFonts w:ascii="Times New Roman" w:eastAsia="Times New Roman" w:hAnsi="Times New Roman"/>
          <w:color w:val="000000"/>
          <w:sz w:val="25"/>
          <w:szCs w:val="25"/>
        </w:rPr>
        <w:t> М.О. до дисциплінарної відповідальності та припинено дисциплінарне провадження.</w:t>
      </w:r>
    </w:p>
    <w:p w14:paraId="441317D4"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14:paraId="2B860937"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Повноважний склад Вищої кваліфікаційної комісії суддів України сформовано 01 червня 2023 року.</w:t>
      </w:r>
    </w:p>
    <w:p w14:paraId="501C5DB8"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Відповідно до рішення Вищої кваліфікаційної комісії суддів України від 20 липня 2023 року № 34/зп-23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зокрема, осіб, п’ятирічний строк призначення яких на посаду закінчився.</w:t>
      </w:r>
    </w:p>
    <w:p w14:paraId="6B443468" w14:textId="77777777" w:rsidR="00BB267D" w:rsidRPr="00182F61" w:rsidRDefault="00BB267D" w:rsidP="00182F61">
      <w:pPr>
        <w:spacing w:after="0" w:line="340" w:lineRule="exact"/>
        <w:ind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Згідно з протоколом повторного розподілу між членами Комісії від 27 липня 2023 року доповідачем у справі визначено члена Комісії Сидоровича Р.М.</w:t>
      </w:r>
    </w:p>
    <w:p w14:paraId="329B6E72"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З метою оновлення даних, що містяться в суддівському досьє, Комісією в межах повноважень надіслано запити до таких органів державної влади: Міністерства внутрішніх справ України, Офісу Генерального прокурора, Національного антикорупційного бюро України, Національного агентства з питань запобігання корупції (далі – НАЗК), Державної прикордонної служби України, Національної поліції України, Державної податкової служби України, Служби безпеки України, Державної виконавчої служби, Державної митної служби України.</w:t>
      </w:r>
    </w:p>
    <w:p w14:paraId="0FE8DE37" w14:textId="77777777" w:rsidR="00BB267D" w:rsidRPr="00182F61" w:rsidRDefault="00BB267D" w:rsidP="00182F61">
      <w:pPr>
        <w:spacing w:after="0" w:line="340" w:lineRule="exact"/>
        <w:ind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У відповідь на запити отримано інформацію стосовно судді, яку долучено до матеріалів досьє.</w:t>
      </w:r>
    </w:p>
    <w:p w14:paraId="73A18C70" w14:textId="77777777" w:rsidR="00BB267D"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На адресу Комісії 15 листопада 2023 року надійшов висновок Громадської ради доброчесності (далі – ГРД) у новій редакції про невідповідність судді критеріям доброчесності та професійної етики.</w:t>
      </w:r>
    </w:p>
    <w:p w14:paraId="44062143" w14:textId="59D4AC36" w:rsidR="00A73F83" w:rsidRPr="00182F61" w:rsidRDefault="00BB267D"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Комісією у складі колегії проведено співбесіду із суддею </w:t>
      </w:r>
      <w:proofErr w:type="spellStart"/>
      <w:r w:rsidRPr="00182F61">
        <w:rPr>
          <w:rFonts w:ascii="Times New Roman" w:eastAsia="Times New Roman" w:hAnsi="Times New Roman"/>
          <w:color w:val="000000"/>
          <w:sz w:val="25"/>
          <w:szCs w:val="25"/>
        </w:rPr>
        <w:t>Шаховніною</w:t>
      </w:r>
      <w:proofErr w:type="spellEnd"/>
      <w:r w:rsidRPr="00182F61">
        <w:rPr>
          <w:rFonts w:ascii="Times New Roman" w:eastAsia="Times New Roman" w:hAnsi="Times New Roman"/>
          <w:color w:val="000000"/>
          <w:sz w:val="25"/>
          <w:szCs w:val="25"/>
        </w:rPr>
        <w:t> М.О., досліджено матеріали досьє, зокрема висновок ГРД, усні пояснення судді, інші обставини, документи та матеріали.</w:t>
      </w:r>
      <w:r w:rsidR="00A73F83" w:rsidRPr="00182F61">
        <w:rPr>
          <w:rFonts w:ascii="Times New Roman" w:hAnsi="Times New Roman"/>
          <w:color w:val="000000" w:themeColor="text1"/>
          <w:sz w:val="25"/>
          <w:szCs w:val="25"/>
        </w:rPr>
        <w:t xml:space="preserve"> </w:t>
      </w:r>
    </w:p>
    <w:p w14:paraId="3A36D976" w14:textId="4D76DE66"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Рішенням Комісії у складі колегії від </w:t>
      </w:r>
      <w:r w:rsidR="00BB267D" w:rsidRPr="00182F61">
        <w:rPr>
          <w:color w:val="000000" w:themeColor="text1"/>
          <w:sz w:val="25"/>
          <w:szCs w:val="25"/>
          <w:lang w:val="uk-UA"/>
        </w:rPr>
        <w:t>1</w:t>
      </w:r>
      <w:r w:rsidRPr="00182F61">
        <w:rPr>
          <w:color w:val="000000" w:themeColor="text1"/>
          <w:sz w:val="25"/>
          <w:szCs w:val="25"/>
          <w:lang w:val="uk-UA"/>
        </w:rPr>
        <w:t>1 </w:t>
      </w:r>
      <w:r w:rsidR="00BB267D" w:rsidRPr="00182F61">
        <w:rPr>
          <w:color w:val="000000" w:themeColor="text1"/>
          <w:sz w:val="25"/>
          <w:szCs w:val="25"/>
          <w:lang w:val="uk-UA"/>
        </w:rPr>
        <w:t>липня</w:t>
      </w:r>
      <w:r w:rsidRPr="00182F61">
        <w:rPr>
          <w:color w:val="000000" w:themeColor="text1"/>
          <w:sz w:val="25"/>
          <w:szCs w:val="25"/>
          <w:lang w:val="uk-UA"/>
        </w:rPr>
        <w:t xml:space="preserve"> 2025 року № </w:t>
      </w:r>
      <w:r w:rsidR="00BB267D" w:rsidRPr="00182F61">
        <w:rPr>
          <w:color w:val="000000" w:themeColor="text1"/>
          <w:sz w:val="25"/>
          <w:szCs w:val="25"/>
          <w:lang w:val="uk-UA"/>
        </w:rPr>
        <w:t>83</w:t>
      </w:r>
      <w:r w:rsidRPr="00182F61">
        <w:rPr>
          <w:color w:val="000000" w:themeColor="text1"/>
          <w:sz w:val="25"/>
          <w:szCs w:val="25"/>
          <w:lang w:val="uk-UA"/>
        </w:rPr>
        <w:t xml:space="preserve">/ко-25 визначено, що суддя </w:t>
      </w:r>
      <w:r w:rsidR="00BB267D" w:rsidRPr="00182F61">
        <w:rPr>
          <w:color w:val="000000" w:themeColor="text1"/>
          <w:sz w:val="25"/>
          <w:szCs w:val="25"/>
          <w:lang w:val="uk-UA"/>
        </w:rPr>
        <w:t xml:space="preserve">Подільського районного </w:t>
      </w:r>
      <w:r w:rsidRPr="00182F61">
        <w:rPr>
          <w:color w:val="000000" w:themeColor="text1"/>
          <w:sz w:val="25"/>
          <w:szCs w:val="25"/>
          <w:lang w:val="uk-UA"/>
        </w:rPr>
        <w:t xml:space="preserve">суду </w:t>
      </w:r>
      <w:r w:rsidR="00BB267D" w:rsidRPr="00182F61">
        <w:rPr>
          <w:color w:val="000000" w:themeColor="text1"/>
          <w:sz w:val="25"/>
          <w:szCs w:val="25"/>
          <w:lang w:val="uk-UA"/>
        </w:rPr>
        <w:t xml:space="preserve">міста Києва </w:t>
      </w:r>
      <w:proofErr w:type="spellStart"/>
      <w:r w:rsidR="007F20F2" w:rsidRPr="00182F61">
        <w:rPr>
          <w:color w:val="000000" w:themeColor="text1"/>
          <w:sz w:val="25"/>
          <w:szCs w:val="25"/>
          <w:lang w:val="uk-UA"/>
        </w:rPr>
        <w:t>Шаховніна</w:t>
      </w:r>
      <w:proofErr w:type="spellEnd"/>
      <w:r w:rsidR="007F20F2" w:rsidRPr="00182F61">
        <w:rPr>
          <w:color w:val="000000" w:themeColor="text1"/>
          <w:sz w:val="25"/>
          <w:szCs w:val="25"/>
          <w:lang w:val="uk-UA"/>
        </w:rPr>
        <w:t> М.О.</w:t>
      </w:r>
      <w:r w:rsidRPr="00182F61">
        <w:rPr>
          <w:color w:val="000000" w:themeColor="text1"/>
          <w:sz w:val="25"/>
          <w:szCs w:val="25"/>
          <w:lang w:val="uk-UA"/>
        </w:rPr>
        <w:t xml:space="preserve"> за </w:t>
      </w:r>
      <w:r w:rsidRPr="00182F61">
        <w:rPr>
          <w:color w:val="000000" w:themeColor="text1"/>
          <w:sz w:val="25"/>
          <w:szCs w:val="25"/>
          <w:lang w:val="uk-UA"/>
        </w:rPr>
        <w:lastRenderedPageBreak/>
        <w:t>результатами кваліфікаційного оцінювання на відповідність займаній посаді набрала 6</w:t>
      </w:r>
      <w:r w:rsidR="007F20F2" w:rsidRPr="00182F61">
        <w:rPr>
          <w:color w:val="000000" w:themeColor="text1"/>
          <w:sz w:val="25"/>
          <w:szCs w:val="25"/>
          <w:lang w:val="uk-UA"/>
        </w:rPr>
        <w:t>75</w:t>
      </w:r>
      <w:r w:rsidRPr="00182F61">
        <w:rPr>
          <w:color w:val="000000" w:themeColor="text1"/>
          <w:sz w:val="25"/>
          <w:szCs w:val="25"/>
          <w:lang w:val="uk-UA"/>
        </w:rPr>
        <w:t>,</w:t>
      </w:r>
      <w:r w:rsidR="007F20F2" w:rsidRPr="00182F61">
        <w:rPr>
          <w:color w:val="000000" w:themeColor="text1"/>
          <w:sz w:val="25"/>
          <w:szCs w:val="25"/>
          <w:lang w:val="uk-UA"/>
        </w:rPr>
        <w:t>875</w:t>
      </w:r>
      <w:r w:rsidRPr="00182F61">
        <w:rPr>
          <w:color w:val="000000" w:themeColor="text1"/>
          <w:sz w:val="25"/>
          <w:szCs w:val="25"/>
          <w:lang w:val="uk-UA"/>
        </w:rPr>
        <w:t xml:space="preserve"> бала. Питання </w:t>
      </w:r>
      <w:r w:rsidRPr="00182F61">
        <w:rPr>
          <w:color w:val="000000"/>
          <w:sz w:val="25"/>
          <w:szCs w:val="25"/>
          <w:shd w:val="clear" w:color="auto" w:fill="FFFFFF"/>
          <w:lang w:val="uk-UA"/>
        </w:rPr>
        <w:t>щодо відповідності судді займаній посаді внесено на розгляд Вищої кваліфікаційної комісії суддів України у пленарному складі.</w:t>
      </w:r>
    </w:p>
    <w:p w14:paraId="408BC1B4" w14:textId="2D7D280B" w:rsidR="007F20F2" w:rsidRPr="00182F61" w:rsidRDefault="007F20F2"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До Комісії 21 жовтня 2025 року надійшов висновок ГРД у новій редакції про невідповідність судді критеріям доброчесності та професійної етики, затверджений 20 жовтня 2025 року.</w:t>
      </w:r>
    </w:p>
    <w:p w14:paraId="654160B4" w14:textId="77777777" w:rsidR="00A73F83" w:rsidRPr="00182F61" w:rsidRDefault="00A73F83" w:rsidP="00182F61">
      <w:pPr>
        <w:pStyle w:val="a3"/>
        <w:numPr>
          <w:ilvl w:val="0"/>
          <w:numId w:val="1"/>
        </w:numPr>
        <w:spacing w:before="0" w:beforeAutospacing="0" w:after="0" w:afterAutospacing="0" w:line="340" w:lineRule="exact"/>
        <w:ind w:left="0" w:firstLine="851"/>
        <w:jc w:val="both"/>
        <w:rPr>
          <w:color w:val="000000" w:themeColor="text1"/>
          <w:sz w:val="25"/>
          <w:szCs w:val="25"/>
          <w:lang w:val="uk-UA"/>
        </w:rPr>
      </w:pPr>
      <w:r w:rsidRPr="00182F61">
        <w:rPr>
          <w:b/>
          <w:bCs/>
          <w:color w:val="000000" w:themeColor="text1"/>
          <w:sz w:val="25"/>
          <w:szCs w:val="25"/>
          <w:lang w:val="uk-UA"/>
        </w:rPr>
        <w:t>Стислий виклад висновку Громадської ради доброчесності.</w:t>
      </w:r>
    </w:p>
    <w:p w14:paraId="1827B541" w14:textId="2966ABE8"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В основу висновку ГРД про невідповідність судді </w:t>
      </w:r>
      <w:proofErr w:type="spellStart"/>
      <w:r w:rsidR="007F20F2" w:rsidRPr="00182F61">
        <w:rPr>
          <w:color w:val="000000" w:themeColor="text1"/>
          <w:sz w:val="25"/>
          <w:szCs w:val="25"/>
          <w:lang w:val="uk-UA"/>
        </w:rPr>
        <w:t>Шаховніної</w:t>
      </w:r>
      <w:proofErr w:type="spellEnd"/>
      <w:r w:rsidR="007F20F2" w:rsidRPr="00182F61">
        <w:rPr>
          <w:color w:val="000000" w:themeColor="text1"/>
          <w:sz w:val="25"/>
          <w:szCs w:val="25"/>
          <w:lang w:val="uk-UA"/>
        </w:rPr>
        <w:t> М.О.</w:t>
      </w:r>
      <w:r w:rsidRPr="00182F61">
        <w:rPr>
          <w:color w:val="000000" w:themeColor="text1"/>
          <w:sz w:val="25"/>
          <w:szCs w:val="25"/>
          <w:lang w:val="uk-UA"/>
        </w:rPr>
        <w:t xml:space="preserve"> критеріям доброчесності та професійної етики покладено такі аргументи.</w:t>
      </w:r>
    </w:p>
    <w:p w14:paraId="638748E1" w14:textId="696540AC" w:rsidR="002B7DDF" w:rsidRPr="00182F61" w:rsidRDefault="002B7DDF"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Суддя </w:t>
      </w:r>
      <w:r w:rsidR="00441E8E" w:rsidRPr="00182F61">
        <w:rPr>
          <w:rFonts w:ascii="Times New Roman" w:eastAsia="Times New Roman" w:hAnsi="Times New Roman"/>
          <w:color w:val="000000"/>
          <w:sz w:val="25"/>
          <w:szCs w:val="25"/>
        </w:rPr>
        <w:t xml:space="preserve">не відповідає критеріям доброчесності та професійної етики, визначеним Єдиними показниками для оцінки доброчесності та професійної етики судді (кандидата на посаду судді), </w:t>
      </w:r>
      <w:r w:rsidR="00BE11D0" w:rsidRPr="00182F61">
        <w:rPr>
          <w:rFonts w:ascii="Times New Roman" w:eastAsia="Times New Roman" w:hAnsi="Times New Roman"/>
          <w:color w:val="000000"/>
          <w:sz w:val="25"/>
          <w:szCs w:val="25"/>
        </w:rPr>
        <w:t xml:space="preserve">що </w:t>
      </w:r>
      <w:r w:rsidR="00441E8E" w:rsidRPr="00182F61">
        <w:rPr>
          <w:rFonts w:ascii="Times New Roman" w:eastAsia="Times New Roman" w:hAnsi="Times New Roman"/>
          <w:color w:val="000000"/>
          <w:sz w:val="25"/>
          <w:szCs w:val="25"/>
        </w:rPr>
        <w:t>затверджен</w:t>
      </w:r>
      <w:r w:rsidR="00BE11D0" w:rsidRPr="00182F61">
        <w:rPr>
          <w:rFonts w:ascii="Times New Roman" w:eastAsia="Times New Roman" w:hAnsi="Times New Roman"/>
          <w:color w:val="000000"/>
          <w:sz w:val="25"/>
          <w:szCs w:val="25"/>
        </w:rPr>
        <w:t>і</w:t>
      </w:r>
      <w:r w:rsidR="00441E8E" w:rsidRPr="00182F61">
        <w:rPr>
          <w:rFonts w:ascii="Times New Roman" w:eastAsia="Times New Roman" w:hAnsi="Times New Roman"/>
          <w:color w:val="000000"/>
          <w:sz w:val="25"/>
          <w:szCs w:val="25"/>
        </w:rPr>
        <w:t xml:space="preserve"> рішенням Вищої ради правосуддя від 17 грудня 2024 року № 3659/0/15-24</w:t>
      </w:r>
      <w:r w:rsidR="00BE11D0" w:rsidRPr="00182F61">
        <w:rPr>
          <w:rFonts w:ascii="Times New Roman" w:eastAsia="Times New Roman" w:hAnsi="Times New Roman"/>
          <w:color w:val="000000"/>
          <w:sz w:val="25"/>
          <w:szCs w:val="25"/>
        </w:rPr>
        <w:t>,</w:t>
      </w:r>
      <w:r w:rsidR="00441E8E" w:rsidRPr="00182F61">
        <w:rPr>
          <w:rFonts w:ascii="Times New Roman" w:eastAsia="Times New Roman" w:hAnsi="Times New Roman"/>
          <w:color w:val="000000"/>
          <w:sz w:val="25"/>
          <w:szCs w:val="25"/>
        </w:rPr>
        <w:t xml:space="preserve"> за показниками</w:t>
      </w:r>
      <w:r w:rsidR="00BE11D0" w:rsidRPr="00182F61">
        <w:rPr>
          <w:rFonts w:ascii="Times New Roman" w:eastAsia="Times New Roman" w:hAnsi="Times New Roman"/>
          <w:color w:val="000000"/>
          <w:sz w:val="25"/>
          <w:szCs w:val="25"/>
        </w:rPr>
        <w:t>:</w:t>
      </w:r>
      <w:r w:rsidR="00441E8E" w:rsidRPr="00182F61">
        <w:rPr>
          <w:rFonts w:ascii="Times New Roman" w:eastAsia="Times New Roman" w:hAnsi="Times New Roman"/>
          <w:color w:val="000000"/>
          <w:sz w:val="25"/>
          <w:szCs w:val="25"/>
        </w:rPr>
        <w:t xml:space="preserve"> незалежн</w:t>
      </w:r>
      <w:r w:rsidR="00BE11D0" w:rsidRPr="00182F61">
        <w:rPr>
          <w:rFonts w:ascii="Times New Roman" w:eastAsia="Times New Roman" w:hAnsi="Times New Roman"/>
          <w:color w:val="000000"/>
          <w:sz w:val="25"/>
          <w:szCs w:val="25"/>
        </w:rPr>
        <w:t>ість</w:t>
      </w:r>
      <w:r w:rsidR="00441E8E" w:rsidRPr="00182F61">
        <w:rPr>
          <w:rFonts w:ascii="Times New Roman" w:eastAsia="Times New Roman" w:hAnsi="Times New Roman"/>
          <w:color w:val="000000"/>
          <w:sz w:val="25"/>
          <w:szCs w:val="25"/>
        </w:rPr>
        <w:t>, неупереджен</w:t>
      </w:r>
      <w:r w:rsidR="00BE11D0" w:rsidRPr="00182F61">
        <w:rPr>
          <w:rFonts w:ascii="Times New Roman" w:eastAsia="Times New Roman" w:hAnsi="Times New Roman"/>
          <w:color w:val="000000"/>
          <w:sz w:val="25"/>
          <w:szCs w:val="25"/>
        </w:rPr>
        <w:t>ість</w:t>
      </w:r>
      <w:r w:rsidR="00441E8E" w:rsidRPr="00182F61">
        <w:rPr>
          <w:rFonts w:ascii="Times New Roman" w:eastAsia="Times New Roman" w:hAnsi="Times New Roman"/>
          <w:color w:val="000000"/>
          <w:sz w:val="25"/>
          <w:szCs w:val="25"/>
        </w:rPr>
        <w:t>, дотримання етичних норм і бездоганн</w:t>
      </w:r>
      <w:r w:rsidR="00BE11D0" w:rsidRPr="00182F61">
        <w:rPr>
          <w:rFonts w:ascii="Times New Roman" w:eastAsia="Times New Roman" w:hAnsi="Times New Roman"/>
          <w:color w:val="000000"/>
          <w:sz w:val="25"/>
          <w:szCs w:val="25"/>
        </w:rPr>
        <w:t>а</w:t>
      </w:r>
      <w:r w:rsidR="00441E8E" w:rsidRPr="00182F61">
        <w:rPr>
          <w:rFonts w:ascii="Times New Roman" w:eastAsia="Times New Roman" w:hAnsi="Times New Roman"/>
          <w:color w:val="000000"/>
          <w:sz w:val="25"/>
          <w:szCs w:val="25"/>
        </w:rPr>
        <w:t xml:space="preserve"> поведінк</w:t>
      </w:r>
      <w:r w:rsidR="00BE11D0" w:rsidRPr="00182F61">
        <w:rPr>
          <w:rFonts w:ascii="Times New Roman" w:eastAsia="Times New Roman" w:hAnsi="Times New Roman"/>
          <w:color w:val="000000"/>
          <w:sz w:val="25"/>
          <w:szCs w:val="25"/>
        </w:rPr>
        <w:t>а</w:t>
      </w:r>
      <w:r w:rsidR="00441E8E" w:rsidRPr="00182F61">
        <w:rPr>
          <w:rFonts w:ascii="Times New Roman" w:eastAsia="Times New Roman" w:hAnsi="Times New Roman"/>
          <w:color w:val="000000"/>
          <w:sz w:val="25"/>
          <w:szCs w:val="25"/>
        </w:rPr>
        <w:t xml:space="preserve"> в професійній діяльності та особистому житті, чесн</w:t>
      </w:r>
      <w:r w:rsidR="00BE11D0" w:rsidRPr="00182F61">
        <w:rPr>
          <w:rFonts w:ascii="Times New Roman" w:eastAsia="Times New Roman" w:hAnsi="Times New Roman"/>
          <w:color w:val="000000"/>
          <w:sz w:val="25"/>
          <w:szCs w:val="25"/>
        </w:rPr>
        <w:t>ість</w:t>
      </w:r>
      <w:r w:rsidR="00441E8E" w:rsidRPr="00182F61">
        <w:rPr>
          <w:rFonts w:ascii="Times New Roman" w:eastAsia="Times New Roman" w:hAnsi="Times New Roman"/>
          <w:color w:val="000000"/>
          <w:sz w:val="25"/>
          <w:szCs w:val="25"/>
        </w:rPr>
        <w:t xml:space="preserve"> та сумлінн</w:t>
      </w:r>
      <w:r w:rsidR="00BE11D0" w:rsidRPr="00182F61">
        <w:rPr>
          <w:rFonts w:ascii="Times New Roman" w:eastAsia="Times New Roman" w:hAnsi="Times New Roman"/>
          <w:color w:val="000000"/>
          <w:sz w:val="25"/>
          <w:szCs w:val="25"/>
        </w:rPr>
        <w:t>ість</w:t>
      </w:r>
      <w:r w:rsidR="00441E8E" w:rsidRPr="00182F61">
        <w:rPr>
          <w:rFonts w:ascii="Times New Roman" w:eastAsia="Times New Roman" w:hAnsi="Times New Roman"/>
          <w:color w:val="000000"/>
          <w:sz w:val="25"/>
          <w:szCs w:val="25"/>
        </w:rPr>
        <w:t xml:space="preserve">. </w:t>
      </w:r>
      <w:r w:rsidR="00BE11D0" w:rsidRPr="00182F61">
        <w:rPr>
          <w:rFonts w:ascii="Times New Roman" w:eastAsia="Times New Roman" w:hAnsi="Times New Roman"/>
          <w:color w:val="000000"/>
          <w:sz w:val="25"/>
          <w:szCs w:val="25"/>
        </w:rPr>
        <w:t xml:space="preserve">Суддя надала неправдиві відомості під час кваліфікаційного оцінювання для отримання позитивного результату при оцінці критеріїв професійної етики чи доброчесності та приховувала і заперечувала своє порушення. </w:t>
      </w:r>
      <w:proofErr w:type="spellStart"/>
      <w:r w:rsidR="00BE11D0" w:rsidRPr="00182F61">
        <w:rPr>
          <w:rFonts w:ascii="Times New Roman" w:eastAsia="Times New Roman" w:hAnsi="Times New Roman"/>
          <w:color w:val="000000"/>
          <w:sz w:val="25"/>
          <w:szCs w:val="25"/>
        </w:rPr>
        <w:t>Шаховніна</w:t>
      </w:r>
      <w:proofErr w:type="spellEnd"/>
      <w:r w:rsidR="00BE11D0" w:rsidRPr="00182F61">
        <w:rPr>
          <w:rFonts w:ascii="Times New Roman" w:eastAsia="Times New Roman" w:hAnsi="Times New Roman"/>
          <w:color w:val="000000"/>
          <w:sz w:val="25"/>
          <w:szCs w:val="25"/>
        </w:rPr>
        <w:t> М.О.</w:t>
      </w:r>
      <w:r w:rsidR="00441E8E" w:rsidRPr="00182F61">
        <w:rPr>
          <w:rFonts w:ascii="Times New Roman" w:eastAsia="Times New Roman" w:hAnsi="Times New Roman"/>
          <w:color w:val="000000"/>
          <w:sz w:val="25"/>
          <w:szCs w:val="25"/>
        </w:rPr>
        <w:t xml:space="preserve"> </w:t>
      </w:r>
      <w:r w:rsidRPr="00182F61">
        <w:rPr>
          <w:rFonts w:ascii="Times New Roman" w:eastAsia="Times New Roman" w:hAnsi="Times New Roman"/>
          <w:color w:val="000000"/>
          <w:sz w:val="25"/>
          <w:szCs w:val="25"/>
        </w:rPr>
        <w:t>ухвалювала рішення, обумовлені політичними мотивами</w:t>
      </w:r>
      <w:r w:rsidR="00441E8E" w:rsidRPr="00182F61">
        <w:rPr>
          <w:rFonts w:ascii="Times New Roman" w:eastAsia="Times New Roman" w:hAnsi="Times New Roman"/>
          <w:color w:val="000000"/>
          <w:sz w:val="25"/>
          <w:szCs w:val="25"/>
        </w:rPr>
        <w:t xml:space="preserve">, </w:t>
      </w:r>
      <w:r w:rsidRPr="00182F61">
        <w:rPr>
          <w:rFonts w:ascii="Times New Roman" w:eastAsia="Times New Roman" w:hAnsi="Times New Roman"/>
          <w:color w:val="000000"/>
          <w:sz w:val="25"/>
          <w:szCs w:val="25"/>
        </w:rPr>
        <w:t>допускала поведінку, яка призвела до істотних порушень правил процесу і порушення основоположних прав і свобод. Так, суддя ухвалила принаймні три незаконні рішення про позбавлення прав керування транспортними засобами невинних осіб на підставі підроблених документів у зв’язку з їх участю в акціях протесту під час Революції Гідності.</w:t>
      </w:r>
    </w:p>
    <w:p w14:paraId="17B73C7D" w14:textId="77777777" w:rsidR="00F462BE"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Постановою від 24 січня 2014 року у справі № 758/650/14-п притягнуто учасника акцій протесту до адміністративної відповідальності за статтею 122</w:t>
      </w:r>
      <w:r w:rsidRPr="00182F61">
        <w:rPr>
          <w:rFonts w:ascii="Times New Roman" w:eastAsia="Times New Roman" w:hAnsi="Times New Roman"/>
          <w:color w:val="000000"/>
          <w:sz w:val="25"/>
          <w:szCs w:val="25"/>
          <w:vertAlign w:val="superscript"/>
        </w:rPr>
        <w:t>2</w:t>
      </w:r>
      <w:r w:rsidRPr="00182F61">
        <w:rPr>
          <w:rFonts w:ascii="Times New Roman" w:eastAsia="Times New Roman" w:hAnsi="Times New Roman"/>
          <w:color w:val="000000"/>
          <w:sz w:val="25"/>
          <w:szCs w:val="25"/>
        </w:rPr>
        <w:t xml:space="preserve"> Кодексу України про адміністративні правопорушення (далі – КУпАП) у вигляді позбавлення права керування транспортними засобами строком на три місяці. Справа розглядалась за відсутності водія, жодних доказів, хто був за кермом автомобіля, не було. Також у протоколі про адміністративне правопорушення було зазначено різні номерні знаки автомобіля, що свідчило про неналежне оформлення документів та унеможливлювало ідентифікацію порушника. Постановою від 28 лютого 2014 року суддя </w:t>
      </w:r>
      <w:proofErr w:type="spellStart"/>
      <w:r w:rsidRPr="00182F61">
        <w:rPr>
          <w:rFonts w:ascii="Times New Roman" w:eastAsia="Times New Roman" w:hAnsi="Times New Roman"/>
          <w:color w:val="000000"/>
          <w:sz w:val="25"/>
          <w:szCs w:val="25"/>
        </w:rPr>
        <w:t>Шаховніна</w:t>
      </w:r>
      <w:proofErr w:type="spellEnd"/>
      <w:r w:rsidRPr="00182F61">
        <w:rPr>
          <w:rFonts w:ascii="Times New Roman" w:eastAsia="Times New Roman" w:hAnsi="Times New Roman"/>
          <w:color w:val="000000"/>
          <w:sz w:val="25"/>
          <w:szCs w:val="25"/>
        </w:rPr>
        <w:t> М.О. звільнила особу від адміністративної відповідальності на підставі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від 21 лютого 2024 року № 743-VII (далі – Закон № 743-VII).</w:t>
      </w:r>
    </w:p>
    <w:p w14:paraId="4ADE1A2C" w14:textId="49BA5541" w:rsidR="00F462BE"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w:t>
      </w:r>
      <w:r w:rsidR="002B7DDF" w:rsidRPr="00182F61">
        <w:rPr>
          <w:rFonts w:ascii="Times New Roman" w:eastAsia="Times New Roman" w:hAnsi="Times New Roman"/>
          <w:color w:val="000000"/>
          <w:sz w:val="25"/>
          <w:szCs w:val="25"/>
        </w:rPr>
        <w:t>Слідством у кримінальному провадженні № </w:t>
      </w:r>
      <w:r w:rsidR="004A2876">
        <w:rPr>
          <w:rFonts w:ascii="Times New Roman" w:eastAsia="Times New Roman" w:hAnsi="Times New Roman"/>
          <w:color w:val="000000"/>
          <w:sz w:val="25"/>
          <w:szCs w:val="25"/>
        </w:rPr>
        <w:t>НОМЕР_1</w:t>
      </w:r>
      <w:r w:rsidR="002B7DDF" w:rsidRPr="00182F61">
        <w:rPr>
          <w:rFonts w:ascii="Times New Roman" w:eastAsia="Times New Roman" w:hAnsi="Times New Roman"/>
          <w:color w:val="000000"/>
          <w:sz w:val="25"/>
          <w:szCs w:val="25"/>
        </w:rPr>
        <w:t xml:space="preserve"> встановлено, що рапорт, на підставі якого було складено протокол та ухвалено постанову, підроблено. Інспектор дорожньо-патрульної служби 1 взводу роти з обслуговування стаціонарних постів полку Державної патрульної служби Державної автомобільної інспекції України, який на виконання явно злочинного наказу керівництва Державної автомобільної інспекції міста Києва склав цей рапорт, обвинувачується у вчиненні злочинів, передбачених частиною другою статті 27, частиною першою статті</w:t>
      </w:r>
      <w:r w:rsidR="00ED4261" w:rsidRPr="00182F61">
        <w:rPr>
          <w:rFonts w:ascii="Times New Roman" w:eastAsia="Times New Roman" w:hAnsi="Times New Roman"/>
          <w:color w:val="000000"/>
          <w:sz w:val="25"/>
          <w:szCs w:val="25"/>
        </w:rPr>
        <w:t> </w:t>
      </w:r>
      <w:r w:rsidR="002B7DDF" w:rsidRPr="00182F61">
        <w:rPr>
          <w:rFonts w:ascii="Times New Roman" w:eastAsia="Times New Roman" w:hAnsi="Times New Roman"/>
          <w:color w:val="000000"/>
          <w:sz w:val="25"/>
          <w:szCs w:val="25"/>
        </w:rPr>
        <w:t>366, статті</w:t>
      </w:r>
      <w:r w:rsidR="00ED4261" w:rsidRPr="00182F61">
        <w:rPr>
          <w:rFonts w:ascii="Times New Roman" w:eastAsia="Times New Roman" w:hAnsi="Times New Roman"/>
          <w:color w:val="000000"/>
          <w:sz w:val="25"/>
          <w:szCs w:val="25"/>
        </w:rPr>
        <w:t> </w:t>
      </w:r>
      <w:r w:rsidR="002B7DDF" w:rsidRPr="00182F61">
        <w:rPr>
          <w:rFonts w:ascii="Times New Roman" w:eastAsia="Times New Roman" w:hAnsi="Times New Roman"/>
          <w:color w:val="000000"/>
          <w:sz w:val="25"/>
          <w:szCs w:val="25"/>
        </w:rPr>
        <w:t>340 Кримінального кодексу України. Обвинувальний акт щодо нього розглядається Святошинським районним судом міста Києва (справа № 761/45742/16-к).</w:t>
      </w:r>
    </w:p>
    <w:p w14:paraId="5AC4EF10" w14:textId="77777777" w:rsidR="00F462BE"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lastRenderedPageBreak/>
        <w:t xml:space="preserve"> </w:t>
      </w:r>
      <w:r w:rsidR="00BE11D0" w:rsidRPr="00182F61">
        <w:rPr>
          <w:rFonts w:ascii="Times New Roman" w:eastAsia="Times New Roman" w:hAnsi="Times New Roman"/>
          <w:color w:val="000000"/>
          <w:sz w:val="25"/>
          <w:szCs w:val="25"/>
        </w:rPr>
        <w:t xml:space="preserve">Під час співбесіди з Комісією в складі колегії 11 липня 2025 року </w:t>
      </w:r>
      <w:proofErr w:type="spellStart"/>
      <w:r w:rsidR="00BE11D0" w:rsidRPr="00182F61">
        <w:rPr>
          <w:rFonts w:ascii="Times New Roman" w:eastAsia="Times New Roman" w:hAnsi="Times New Roman"/>
          <w:color w:val="000000"/>
          <w:sz w:val="25"/>
          <w:szCs w:val="25"/>
        </w:rPr>
        <w:t>Шаховніна</w:t>
      </w:r>
      <w:proofErr w:type="spellEnd"/>
      <w:r w:rsidR="00BE11D0" w:rsidRPr="00182F61">
        <w:rPr>
          <w:rFonts w:ascii="Times New Roman" w:eastAsia="Times New Roman" w:hAnsi="Times New Roman"/>
          <w:color w:val="000000"/>
          <w:sz w:val="25"/>
          <w:szCs w:val="25"/>
        </w:rPr>
        <w:t> М.О. повідомила, що у матеріалах справи були відсутні дані, що справа пов’язана з Революцією Гідності, а водій може бути її учасником. Однак це спростовується матеріалами справи № 758/650/14-п, оскільки в рапорті інспектора Державної автомобільної інспекції зазначено, що 29 грудня 2013 року по вулиці Богатирській рухалась колона автомобілів з символ</w:t>
      </w:r>
      <w:r w:rsidR="00367A03" w:rsidRPr="00182F61">
        <w:rPr>
          <w:rFonts w:ascii="Times New Roman" w:eastAsia="Times New Roman" w:hAnsi="Times New Roman"/>
          <w:color w:val="000000"/>
          <w:sz w:val="25"/>
          <w:szCs w:val="25"/>
        </w:rPr>
        <w:t>і</w:t>
      </w:r>
      <w:r w:rsidR="00BE11D0" w:rsidRPr="00182F61">
        <w:rPr>
          <w:rFonts w:ascii="Times New Roman" w:eastAsia="Times New Roman" w:hAnsi="Times New Roman"/>
          <w:color w:val="000000"/>
          <w:sz w:val="25"/>
          <w:szCs w:val="25"/>
        </w:rPr>
        <w:t>кою «Євромайдану</w:t>
      </w:r>
      <w:r w:rsidR="00367A03" w:rsidRPr="00182F61">
        <w:rPr>
          <w:rFonts w:ascii="Times New Roman" w:eastAsia="Times New Roman" w:hAnsi="Times New Roman"/>
          <w:color w:val="000000"/>
          <w:sz w:val="25"/>
          <w:szCs w:val="25"/>
        </w:rPr>
        <w:t>» і автомобіль рухався у цій колоні. Про це також зазначено в рішенні Апеляційного суду міста Києва, яким постанову судді від 24 січня 2014 року скасовано.</w:t>
      </w:r>
    </w:p>
    <w:p w14:paraId="2418D096" w14:textId="77777777" w:rsidR="00F462BE"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w:t>
      </w:r>
      <w:r w:rsidR="00367A03" w:rsidRPr="00182F61">
        <w:rPr>
          <w:rFonts w:ascii="Times New Roman" w:eastAsia="Times New Roman" w:hAnsi="Times New Roman"/>
          <w:color w:val="000000"/>
          <w:sz w:val="25"/>
          <w:szCs w:val="25"/>
        </w:rPr>
        <w:t xml:space="preserve">За таких обставин </w:t>
      </w:r>
      <w:proofErr w:type="spellStart"/>
      <w:r w:rsidR="00367A03" w:rsidRPr="00182F61">
        <w:rPr>
          <w:rFonts w:ascii="Times New Roman" w:eastAsia="Times New Roman" w:hAnsi="Times New Roman"/>
          <w:color w:val="000000"/>
          <w:sz w:val="25"/>
          <w:szCs w:val="25"/>
        </w:rPr>
        <w:t>Шаховніна</w:t>
      </w:r>
      <w:proofErr w:type="spellEnd"/>
      <w:r w:rsidR="00367A03" w:rsidRPr="00182F61">
        <w:rPr>
          <w:rFonts w:ascii="Times New Roman" w:eastAsia="Times New Roman" w:hAnsi="Times New Roman"/>
          <w:color w:val="000000"/>
          <w:sz w:val="25"/>
          <w:szCs w:val="25"/>
        </w:rPr>
        <w:t> М.О. достовірно знала, що водій автомобіля, щодо якого було складено протокол про адміністративне правопорушення, був учасником акції протесту. Отже, ГРД стверджує, що суддя під час співбесіди надала неправдиві відомості з метою проходження кваліфікаційного оцінювання.</w:t>
      </w:r>
    </w:p>
    <w:p w14:paraId="65B385FF" w14:textId="17AEE3D3" w:rsidR="00367A03"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w:t>
      </w:r>
      <w:r w:rsidR="00367A03" w:rsidRPr="00182F61">
        <w:rPr>
          <w:rFonts w:ascii="Times New Roman" w:eastAsia="Times New Roman" w:hAnsi="Times New Roman"/>
          <w:color w:val="000000"/>
          <w:sz w:val="25"/>
          <w:szCs w:val="25"/>
        </w:rPr>
        <w:t>Крім того, матеріали</w:t>
      </w:r>
      <w:r w:rsidR="00345EEC" w:rsidRPr="00182F61">
        <w:rPr>
          <w:rFonts w:ascii="Times New Roman" w:eastAsia="Times New Roman" w:hAnsi="Times New Roman"/>
          <w:color w:val="000000"/>
          <w:sz w:val="25"/>
          <w:szCs w:val="25"/>
        </w:rPr>
        <w:t xml:space="preserve"> про адміністративне правопорушення</w:t>
      </w:r>
      <w:r w:rsidR="00367A03" w:rsidRPr="00182F61">
        <w:rPr>
          <w:rFonts w:ascii="Times New Roman" w:eastAsia="Times New Roman" w:hAnsi="Times New Roman"/>
          <w:color w:val="000000"/>
          <w:sz w:val="25"/>
          <w:szCs w:val="25"/>
        </w:rPr>
        <w:t xml:space="preserve"> надійшли до суду 20 січня 2014 року, а постанов</w:t>
      </w:r>
      <w:r w:rsidR="00814325" w:rsidRPr="00182F61">
        <w:rPr>
          <w:rFonts w:ascii="Times New Roman" w:eastAsia="Times New Roman" w:hAnsi="Times New Roman"/>
          <w:color w:val="000000"/>
          <w:sz w:val="25"/>
          <w:szCs w:val="25"/>
        </w:rPr>
        <w:t>у</w:t>
      </w:r>
      <w:r w:rsidR="00367A03" w:rsidRPr="00182F61">
        <w:rPr>
          <w:rFonts w:ascii="Times New Roman" w:eastAsia="Times New Roman" w:hAnsi="Times New Roman"/>
          <w:color w:val="000000"/>
          <w:sz w:val="25"/>
          <w:szCs w:val="25"/>
        </w:rPr>
        <w:t xml:space="preserve"> прийнят</w:t>
      </w:r>
      <w:r w:rsidR="00814325" w:rsidRPr="00182F61">
        <w:rPr>
          <w:rFonts w:ascii="Times New Roman" w:eastAsia="Times New Roman" w:hAnsi="Times New Roman"/>
          <w:color w:val="000000"/>
          <w:sz w:val="25"/>
          <w:szCs w:val="25"/>
        </w:rPr>
        <w:t>о</w:t>
      </w:r>
      <w:r w:rsidR="00367A03" w:rsidRPr="00182F61">
        <w:rPr>
          <w:rFonts w:ascii="Times New Roman" w:eastAsia="Times New Roman" w:hAnsi="Times New Roman"/>
          <w:color w:val="000000"/>
          <w:sz w:val="25"/>
          <w:szCs w:val="25"/>
        </w:rPr>
        <w:t xml:space="preserve"> 24 січня 2014 року, тобто через чотири дні після надходження до суду. Такий строк розгляду справи є абсолютно нетиповим, оскільки строки притягнення особи до відповідальності не завершу</w:t>
      </w:r>
      <w:r w:rsidR="00814325" w:rsidRPr="00182F61">
        <w:rPr>
          <w:rFonts w:ascii="Times New Roman" w:eastAsia="Times New Roman" w:hAnsi="Times New Roman"/>
          <w:color w:val="000000"/>
          <w:sz w:val="25"/>
          <w:szCs w:val="25"/>
        </w:rPr>
        <w:t>в</w:t>
      </w:r>
      <w:r w:rsidR="00367A03" w:rsidRPr="00182F61">
        <w:rPr>
          <w:rFonts w:ascii="Times New Roman" w:eastAsia="Times New Roman" w:hAnsi="Times New Roman"/>
          <w:color w:val="000000"/>
          <w:sz w:val="25"/>
          <w:szCs w:val="25"/>
        </w:rPr>
        <w:t>алися.</w:t>
      </w:r>
      <w:r w:rsidR="005236A8" w:rsidRPr="00182F61">
        <w:rPr>
          <w:rFonts w:ascii="Times New Roman" w:eastAsia="Times New Roman" w:hAnsi="Times New Roman"/>
          <w:color w:val="000000"/>
          <w:sz w:val="25"/>
          <w:szCs w:val="25"/>
        </w:rPr>
        <w:t xml:space="preserve"> Також суддя </w:t>
      </w:r>
      <w:r w:rsidR="00F363DD" w:rsidRPr="00182F61">
        <w:rPr>
          <w:rFonts w:ascii="Times New Roman" w:eastAsia="Times New Roman" w:hAnsi="Times New Roman"/>
          <w:color w:val="000000"/>
          <w:sz w:val="25"/>
          <w:szCs w:val="25"/>
        </w:rPr>
        <w:t xml:space="preserve">зазначала, що правопорушник був належним чином повідомлений про розгляд справи, </w:t>
      </w:r>
      <w:r w:rsidR="00345EEC" w:rsidRPr="00182F61">
        <w:rPr>
          <w:rFonts w:ascii="Times New Roman" w:eastAsia="Times New Roman" w:hAnsi="Times New Roman"/>
          <w:color w:val="000000"/>
          <w:sz w:val="25"/>
          <w:szCs w:val="25"/>
        </w:rPr>
        <w:t>проте</w:t>
      </w:r>
      <w:r w:rsidR="00F363DD" w:rsidRPr="00182F61">
        <w:rPr>
          <w:rFonts w:ascii="Times New Roman" w:eastAsia="Times New Roman" w:hAnsi="Times New Roman"/>
          <w:color w:val="000000"/>
          <w:sz w:val="25"/>
          <w:szCs w:val="25"/>
        </w:rPr>
        <w:t xml:space="preserve"> у матеріалах відсутнє підтвердження такого повідомлення. У справі є телеграма від 21 січня 2014 року, </w:t>
      </w:r>
      <w:r w:rsidR="00345EEC" w:rsidRPr="00182F61">
        <w:rPr>
          <w:rFonts w:ascii="Times New Roman" w:eastAsia="Times New Roman" w:hAnsi="Times New Roman"/>
          <w:color w:val="000000"/>
          <w:sz w:val="25"/>
          <w:szCs w:val="25"/>
        </w:rPr>
        <w:t>втім</w:t>
      </w:r>
      <w:r w:rsidR="00F363DD" w:rsidRPr="00182F61">
        <w:rPr>
          <w:rFonts w:ascii="Times New Roman" w:eastAsia="Times New Roman" w:hAnsi="Times New Roman"/>
          <w:color w:val="000000"/>
          <w:sz w:val="25"/>
          <w:szCs w:val="25"/>
        </w:rPr>
        <w:t xml:space="preserve"> немає даних про її отримання особою. У подальшому в апеляційній скарзі особа стверджувала, що не отримувала повідомлення про засідання.</w:t>
      </w:r>
      <w:r w:rsidR="00345EEC" w:rsidRPr="00182F61">
        <w:rPr>
          <w:rFonts w:ascii="Times New Roman" w:eastAsia="Times New Roman" w:hAnsi="Times New Roman"/>
          <w:color w:val="000000"/>
          <w:sz w:val="25"/>
          <w:szCs w:val="25"/>
        </w:rPr>
        <w:t xml:space="preserve"> Ураховуючи, що відповідно до вимог статті</w:t>
      </w:r>
      <w:r w:rsidR="008552B9" w:rsidRPr="00182F61">
        <w:rPr>
          <w:rFonts w:ascii="Times New Roman" w:eastAsia="Times New Roman" w:hAnsi="Times New Roman"/>
          <w:color w:val="000000"/>
          <w:sz w:val="25"/>
          <w:szCs w:val="25"/>
        </w:rPr>
        <w:t> </w:t>
      </w:r>
      <w:r w:rsidR="00345EEC" w:rsidRPr="00182F61">
        <w:rPr>
          <w:rFonts w:ascii="Times New Roman" w:eastAsia="Times New Roman" w:hAnsi="Times New Roman"/>
          <w:color w:val="000000"/>
          <w:sz w:val="25"/>
          <w:szCs w:val="25"/>
        </w:rPr>
        <w:t>277</w:t>
      </w:r>
      <w:r w:rsidR="00345EEC" w:rsidRPr="00182F61">
        <w:rPr>
          <w:rFonts w:ascii="Times New Roman" w:eastAsia="Times New Roman" w:hAnsi="Times New Roman"/>
          <w:color w:val="000000"/>
          <w:sz w:val="25"/>
          <w:szCs w:val="25"/>
          <w:vertAlign w:val="superscript"/>
        </w:rPr>
        <w:t>2</w:t>
      </w:r>
      <w:r w:rsidR="00345EEC" w:rsidRPr="00182F61">
        <w:rPr>
          <w:rFonts w:ascii="Times New Roman" w:eastAsia="Times New Roman" w:hAnsi="Times New Roman"/>
          <w:color w:val="000000"/>
          <w:sz w:val="25"/>
          <w:szCs w:val="25"/>
        </w:rPr>
        <w:t xml:space="preserve"> КУпАП повістка особі, яка притягається до адміністративної відповідальності, вручається не пізніше як за три доби до розгляду справи у суді, порядок повідомлення особи у справі № 758/650/14-п було порушено.</w:t>
      </w:r>
    </w:p>
    <w:p w14:paraId="60AA5658" w14:textId="0534EC45" w:rsidR="002B7DDF"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w:t>
      </w:r>
      <w:r w:rsidR="002B7DDF" w:rsidRPr="00182F61">
        <w:rPr>
          <w:rFonts w:ascii="Times New Roman" w:eastAsia="Times New Roman" w:hAnsi="Times New Roman"/>
          <w:color w:val="000000"/>
          <w:sz w:val="25"/>
          <w:szCs w:val="25"/>
        </w:rPr>
        <w:t>Постановою від 12 лютого 2014 року у справі № 755/1508/14-п учасника масових акцій протесту притягнуто до адміністративної відповідальності за статтею 122</w:t>
      </w:r>
      <w:r w:rsidR="002B7DDF" w:rsidRPr="00182F61">
        <w:rPr>
          <w:rFonts w:ascii="Times New Roman" w:eastAsia="Times New Roman" w:hAnsi="Times New Roman"/>
          <w:color w:val="000000"/>
          <w:sz w:val="25"/>
          <w:szCs w:val="25"/>
          <w:vertAlign w:val="superscript"/>
        </w:rPr>
        <w:t>2</w:t>
      </w:r>
      <w:r w:rsidR="00DD2A0F">
        <w:rPr>
          <w:rFonts w:ascii="Times New Roman" w:eastAsia="Times New Roman" w:hAnsi="Times New Roman"/>
          <w:color w:val="000000"/>
          <w:sz w:val="25"/>
          <w:szCs w:val="25"/>
        </w:rPr>
        <w:t> </w:t>
      </w:r>
      <w:r w:rsidR="002B7DDF" w:rsidRPr="00182F61">
        <w:rPr>
          <w:rFonts w:ascii="Times New Roman" w:eastAsia="Times New Roman" w:hAnsi="Times New Roman"/>
          <w:color w:val="000000"/>
          <w:sz w:val="25"/>
          <w:szCs w:val="25"/>
        </w:rPr>
        <w:t xml:space="preserve">КУпАП у вигляді позбавлення права керування транспортними засобами строком на чотири місяці. Справа розглядалась у присутності водія, який заперечував будь-які порушення з його боку. Постановою від 28 лютого 2014 року, </w:t>
      </w:r>
      <w:r w:rsidR="00C530C1" w:rsidRPr="00182F61">
        <w:rPr>
          <w:rFonts w:ascii="Times New Roman" w:eastAsia="Times New Roman" w:hAnsi="Times New Roman"/>
          <w:color w:val="000000"/>
          <w:sz w:val="25"/>
          <w:szCs w:val="25"/>
        </w:rPr>
        <w:t>прийнятою</w:t>
      </w:r>
      <w:r w:rsidR="002B7DDF" w:rsidRPr="00182F61">
        <w:rPr>
          <w:rFonts w:ascii="Times New Roman" w:eastAsia="Times New Roman" w:hAnsi="Times New Roman"/>
          <w:color w:val="000000"/>
          <w:sz w:val="25"/>
          <w:szCs w:val="25"/>
        </w:rPr>
        <w:t xml:space="preserve"> суддею </w:t>
      </w:r>
      <w:proofErr w:type="spellStart"/>
      <w:r w:rsidR="002B7DDF" w:rsidRPr="00182F61">
        <w:rPr>
          <w:rFonts w:ascii="Times New Roman" w:eastAsia="Times New Roman" w:hAnsi="Times New Roman"/>
          <w:color w:val="000000"/>
          <w:sz w:val="25"/>
          <w:szCs w:val="25"/>
        </w:rPr>
        <w:t>Шаховніною</w:t>
      </w:r>
      <w:proofErr w:type="spellEnd"/>
      <w:r w:rsidR="002B7DDF" w:rsidRPr="00182F61">
        <w:rPr>
          <w:rFonts w:ascii="Times New Roman" w:eastAsia="Times New Roman" w:hAnsi="Times New Roman"/>
          <w:color w:val="000000"/>
          <w:sz w:val="25"/>
          <w:szCs w:val="25"/>
        </w:rPr>
        <w:t> М.О., особу звільнено від адміністративної відповідальності на підставі Закону № 743-VII.</w:t>
      </w:r>
    </w:p>
    <w:p w14:paraId="01BF5D8B" w14:textId="6FED73AD" w:rsidR="002B7DDF"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Постановою від 31 січня 2014 року у справі № 758/890/14-п притягнуто учасника масових акцій протесту до адміністративної відповідальності за статтею</w:t>
      </w:r>
      <w:r w:rsidR="008552B9" w:rsidRPr="00182F61">
        <w:rPr>
          <w:rFonts w:ascii="Times New Roman" w:eastAsia="Times New Roman" w:hAnsi="Times New Roman"/>
          <w:color w:val="000000"/>
          <w:sz w:val="25"/>
          <w:szCs w:val="25"/>
        </w:rPr>
        <w:t> </w:t>
      </w:r>
      <w:r w:rsidRPr="00182F61">
        <w:rPr>
          <w:rFonts w:ascii="Times New Roman" w:eastAsia="Times New Roman" w:hAnsi="Times New Roman"/>
          <w:color w:val="000000"/>
          <w:sz w:val="25"/>
          <w:szCs w:val="25"/>
        </w:rPr>
        <w:t>122</w:t>
      </w:r>
      <w:r w:rsidRPr="00182F61">
        <w:rPr>
          <w:rFonts w:ascii="Times New Roman" w:eastAsia="Times New Roman" w:hAnsi="Times New Roman"/>
          <w:color w:val="000000"/>
          <w:sz w:val="25"/>
          <w:szCs w:val="25"/>
          <w:vertAlign w:val="superscript"/>
        </w:rPr>
        <w:t>2</w:t>
      </w:r>
      <w:r w:rsidR="00FE4F30" w:rsidRPr="00182F61">
        <w:rPr>
          <w:rFonts w:ascii="Times New Roman" w:eastAsia="Times New Roman" w:hAnsi="Times New Roman"/>
          <w:color w:val="000000"/>
          <w:sz w:val="25"/>
          <w:szCs w:val="25"/>
        </w:rPr>
        <w:t> </w:t>
      </w:r>
      <w:r w:rsidRPr="00182F61">
        <w:rPr>
          <w:rFonts w:ascii="Times New Roman" w:eastAsia="Times New Roman" w:hAnsi="Times New Roman"/>
          <w:color w:val="000000"/>
          <w:sz w:val="25"/>
          <w:szCs w:val="25"/>
        </w:rPr>
        <w:t>КУпАП у вигляді позбавлення права керування транспортними засобами строком на три місяці. Справа розглядалась у присутності водія, який заперечував будь-які порушення з його боку.</w:t>
      </w:r>
    </w:p>
    <w:p w14:paraId="33869A63" w14:textId="2B5BAFCA" w:rsidR="00FB1BB2" w:rsidRPr="00182F61" w:rsidRDefault="00FB1BB2"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ГРД зауважила, що справи № 755/1508/14-п та № 758/890/14-п також були розглянуті суддею у короткі строки.</w:t>
      </w:r>
    </w:p>
    <w:p w14:paraId="31D5C085" w14:textId="77777777" w:rsidR="00FB1BB2"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Загальновідомо, що 29 грудня 2013 року відбулась одна з </w:t>
      </w:r>
      <w:proofErr w:type="spellStart"/>
      <w:r w:rsidRPr="00182F61">
        <w:rPr>
          <w:rFonts w:ascii="Times New Roman" w:eastAsia="Times New Roman" w:hAnsi="Times New Roman"/>
          <w:color w:val="000000"/>
          <w:sz w:val="25"/>
          <w:szCs w:val="25"/>
        </w:rPr>
        <w:t>наймасштабніших</w:t>
      </w:r>
      <w:proofErr w:type="spellEnd"/>
      <w:r w:rsidRPr="00182F61">
        <w:rPr>
          <w:rFonts w:ascii="Times New Roman" w:eastAsia="Times New Roman" w:hAnsi="Times New Roman"/>
          <w:color w:val="000000"/>
          <w:sz w:val="25"/>
          <w:szCs w:val="25"/>
        </w:rPr>
        <w:t xml:space="preserve"> акцій «</w:t>
      </w:r>
      <w:proofErr w:type="spellStart"/>
      <w:r w:rsidRPr="00182F61">
        <w:rPr>
          <w:rFonts w:ascii="Times New Roman" w:eastAsia="Times New Roman" w:hAnsi="Times New Roman"/>
          <w:color w:val="000000"/>
          <w:sz w:val="25"/>
          <w:szCs w:val="25"/>
        </w:rPr>
        <w:t>Автомайдану</w:t>
      </w:r>
      <w:proofErr w:type="spellEnd"/>
      <w:r w:rsidRPr="00182F61">
        <w:rPr>
          <w:rFonts w:ascii="Times New Roman" w:eastAsia="Times New Roman" w:hAnsi="Times New Roman"/>
          <w:color w:val="000000"/>
          <w:sz w:val="25"/>
          <w:szCs w:val="25"/>
        </w:rPr>
        <w:t>» – поїздка до заміської резиденції «Межигір’я». Після цього учасників акції почали переслідувати шляхом складання щодо них працівниками Державної автомобільної інспекції фальсифікованих рапортів та протоколів. Надалі на підставі цих документів судді ухвалювали рішення про покарання власників автомобілів, які насправді нічого не порушували.</w:t>
      </w:r>
    </w:p>
    <w:p w14:paraId="773CB5B1" w14:textId="447E28AF" w:rsidR="002B7DDF" w:rsidRPr="00182F61" w:rsidRDefault="00FB1BB2" w:rsidP="00182F61">
      <w:pPr>
        <w:numPr>
          <w:ilvl w:val="1"/>
          <w:numId w:val="2"/>
        </w:numPr>
        <w:tabs>
          <w:tab w:val="left" w:pos="1701"/>
        </w:tabs>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lastRenderedPageBreak/>
        <w:t xml:space="preserve"> </w:t>
      </w:r>
      <w:r w:rsidR="002B7DDF" w:rsidRPr="00182F61">
        <w:rPr>
          <w:rFonts w:ascii="Times New Roman" w:eastAsia="Times New Roman" w:hAnsi="Times New Roman"/>
          <w:color w:val="000000"/>
          <w:sz w:val="25"/>
          <w:szCs w:val="25"/>
        </w:rPr>
        <w:t>Ці факти, на думку ГРД, дають підстави стверджувати, що суддя не дотримувалась принципу незалежності та ухвалювала свавільні рішення, що призвело до покарання невинних осіб.</w:t>
      </w:r>
    </w:p>
    <w:p w14:paraId="6F134C72" w14:textId="77777777" w:rsidR="002B7DDF" w:rsidRPr="00182F61" w:rsidRDefault="002B7DDF" w:rsidP="00182F61">
      <w:pPr>
        <w:numPr>
          <w:ilvl w:val="0"/>
          <w:numId w:val="2"/>
        </w:numPr>
        <w:spacing w:after="0" w:line="340" w:lineRule="exact"/>
        <w:ind w:left="0" w:firstLine="851"/>
        <w:jc w:val="both"/>
        <w:rPr>
          <w:rFonts w:ascii="Times New Roman" w:eastAsia="Times New Roman" w:hAnsi="Times New Roman"/>
          <w:color w:val="000000"/>
          <w:sz w:val="25"/>
          <w:szCs w:val="25"/>
        </w:rPr>
      </w:pPr>
      <w:proofErr w:type="spellStart"/>
      <w:r w:rsidRPr="00182F61">
        <w:rPr>
          <w:rFonts w:ascii="Times New Roman" w:eastAsia="Times New Roman" w:hAnsi="Times New Roman"/>
          <w:color w:val="000000"/>
          <w:sz w:val="25"/>
          <w:szCs w:val="25"/>
        </w:rPr>
        <w:t>Шаховніна</w:t>
      </w:r>
      <w:proofErr w:type="spellEnd"/>
      <w:r w:rsidRPr="00182F61">
        <w:rPr>
          <w:rFonts w:ascii="Times New Roman" w:eastAsia="Times New Roman" w:hAnsi="Times New Roman"/>
          <w:color w:val="000000"/>
          <w:sz w:val="25"/>
          <w:szCs w:val="25"/>
        </w:rPr>
        <w:t> М.О. повідомила недостовірні відомості у декларації доброчесності судді.</w:t>
      </w:r>
    </w:p>
    <w:p w14:paraId="5268A913" w14:textId="77777777" w:rsidR="002B7DDF" w:rsidRPr="00182F61" w:rsidRDefault="002B7DDF" w:rsidP="00182F61">
      <w:pPr>
        <w:pStyle w:val="a4"/>
        <w:numPr>
          <w:ilvl w:val="1"/>
          <w:numId w:val="2"/>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 xml:space="preserve"> У 2016 році, вперше подаючи декларацію доброчесності судді, </w:t>
      </w: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xml:space="preserve"> М.О у пункті 17 підтвердила, що не приймала рішень, передбачених статтею 3 Закону України «Про відновлення довіри до судової влади в Україні» від 08 квітня 2014 року № 1188-VII (далі – Закон № 1188-VII). Втім, відповідно до пункту 3 частини першої статті 3 Закону № 1188-VII підставою для перевірки суддів загальної юрисдикції є, зокрема, ухвалення рішень про накладення адміністративних стягнень щодо осіб, які були учасниками масових акцій протесту в період з 21 листопада 2013 року до дня набрання чинності указаним законом. ГРД у висновку навела факти ухвалення суддею трьох таких рішень, а отже, твердження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у декларації доброчесності не відповідають дійсності.</w:t>
      </w:r>
    </w:p>
    <w:p w14:paraId="142B1AE4" w14:textId="407E8B87" w:rsidR="002B7DDF" w:rsidRPr="00182F61" w:rsidRDefault="002B7DDF" w:rsidP="00182F61">
      <w:pPr>
        <w:pStyle w:val="a4"/>
        <w:numPr>
          <w:ilvl w:val="1"/>
          <w:numId w:val="2"/>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 xml:space="preserve"> Рішенням Комісії від 17 квітня 2018 року № 380/ко-18 кваліфікаційне оцінювання судді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xml:space="preserve"> М.О. на відповідність займаній посаді було зупинено у зв’язку з виявленням завідомо недостовірних тверджень у декларації доброчесності судді. Під час співбесіди з Комісією у 2018 році суддя пояснила, що під час заповнення декларації доброчесності вона керувалась довідкою заступника голови Подільського районного суду міста Києва від 18 липня 2016 року про результати перевірки, передбаченої Законом України «Про очищення влади» від 16 вересня 2014 року </w:t>
      </w:r>
      <w:r w:rsidR="00DD2A0F">
        <w:rPr>
          <w:rFonts w:ascii="Times New Roman" w:eastAsia="Times New Roman" w:hAnsi="Times New Roman" w:cs="Times New Roman"/>
          <w:sz w:val="25"/>
          <w:szCs w:val="25"/>
        </w:rPr>
        <w:br/>
      </w:r>
      <w:r w:rsidRPr="00182F61">
        <w:rPr>
          <w:rFonts w:ascii="Times New Roman" w:eastAsia="Times New Roman" w:hAnsi="Times New Roman" w:cs="Times New Roman"/>
          <w:sz w:val="25"/>
          <w:szCs w:val="25"/>
        </w:rPr>
        <w:t xml:space="preserve">№ 1682-VII (далі – Закон № 1682-VII), відповідно до якої до судді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не застосовуються заборони, передбачені частиною третьою або четвертою статті 1 Закону № 1682-VII.</w:t>
      </w:r>
    </w:p>
    <w:p w14:paraId="54B36043" w14:textId="51BB7FA7" w:rsidR="002B7DDF" w:rsidRPr="00182F61" w:rsidRDefault="002B7DDF" w:rsidP="00182F61">
      <w:pPr>
        <w:pStyle w:val="a4"/>
        <w:numPr>
          <w:ilvl w:val="1"/>
          <w:numId w:val="2"/>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 xml:space="preserve">ГРД звернула увагу, що під час перевірки судді згідно із Законом № 1682-VII, яку здійснював заступник голови Подільського районного суду міста Києва, головою указаного суду був свекор судді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w:t>
      </w:r>
    </w:p>
    <w:p w14:paraId="0080D677" w14:textId="77777777" w:rsidR="002B7DDF" w:rsidRPr="00182F61" w:rsidRDefault="002B7DDF" w:rsidP="00182F61">
      <w:pPr>
        <w:pStyle w:val="a4"/>
        <w:numPr>
          <w:ilvl w:val="1"/>
          <w:numId w:val="2"/>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 xml:space="preserve"> Водночас ГРД відомо, що рішенням Третьої дисциплінарної палати Вищої ради правосуддя від 03 жовтня 2018 року відмовлено у притягненні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до дисциплінарної відповідальності «у зв’язку з відсутністю умислу на приховування будь-якої інформації під час подання декларації доброчесності». Суддя пояснила, що не мала умислу або наміру приховувати інформацію щодо ухвалення нею вказаних вище постанов, водії не зверталися до Тимчасової спеціальної комісії з перевірки суддів судів загальної юрисдикції із заявами про проведення перевірки за фактами прийняття зазначених постанов, а рішення стосовно них ще у вересні 2015 року були офіційно оприлюднені в Єдиному державному реєстрі судових рішень.</w:t>
      </w:r>
    </w:p>
    <w:p w14:paraId="69B04AD3" w14:textId="414AFE89" w:rsidR="002B7DDF" w:rsidRPr="00182F61" w:rsidRDefault="002B7DDF" w:rsidP="00182F61">
      <w:pPr>
        <w:pStyle w:val="a4"/>
        <w:numPr>
          <w:ilvl w:val="1"/>
          <w:numId w:val="2"/>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 xml:space="preserve"> На думку ГРД, відмова у притягненні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xml:space="preserve"> М.О. до дисциплінарної відповідальності жодним чином не свідчить, що діям судді надано оцінку під кутом зору доброчесності, оцінювання якої є завданням кваліфікаційного оцінювання. Крім того, Вища рада правосуддя здійснювала перевірку лише щодо двох рішень, постановлених </w:t>
      </w:r>
      <w:proofErr w:type="spellStart"/>
      <w:r w:rsidRPr="00182F61">
        <w:rPr>
          <w:rFonts w:ascii="Times New Roman" w:eastAsia="Times New Roman" w:hAnsi="Times New Roman" w:cs="Times New Roman"/>
          <w:sz w:val="25"/>
          <w:szCs w:val="25"/>
        </w:rPr>
        <w:t>Шаховніною</w:t>
      </w:r>
      <w:proofErr w:type="spellEnd"/>
      <w:r w:rsidRPr="00182F61">
        <w:rPr>
          <w:rFonts w:ascii="Times New Roman" w:eastAsia="Times New Roman" w:hAnsi="Times New Roman" w:cs="Times New Roman"/>
          <w:sz w:val="25"/>
          <w:szCs w:val="25"/>
        </w:rPr>
        <w:t> М.О., а постанова у справі № 758/890/14-п не оцінювалась.</w:t>
      </w:r>
    </w:p>
    <w:p w14:paraId="2B337851" w14:textId="77777777" w:rsidR="002B7DDF" w:rsidRPr="00182F61" w:rsidRDefault="002B7DDF"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lastRenderedPageBreak/>
        <w:t xml:space="preserve">ГРД також зазначає у висновку, що в пункті 19 декларації доброчесності судді за 2016 рік </w:t>
      </w:r>
      <w:proofErr w:type="spellStart"/>
      <w:r w:rsidRPr="00182F61">
        <w:rPr>
          <w:rFonts w:ascii="Times New Roman" w:eastAsia="Times New Roman" w:hAnsi="Times New Roman"/>
          <w:sz w:val="25"/>
          <w:szCs w:val="25"/>
        </w:rPr>
        <w:t>Шаховніна</w:t>
      </w:r>
      <w:proofErr w:type="spellEnd"/>
      <w:r w:rsidRPr="00182F61">
        <w:rPr>
          <w:rFonts w:ascii="Times New Roman" w:eastAsia="Times New Roman" w:hAnsi="Times New Roman"/>
          <w:sz w:val="25"/>
          <w:szCs w:val="25"/>
        </w:rPr>
        <w:t> М.О. підтвердила, що до неї не застосовуються заборони, передбачені Законом № 1682-VII.</w:t>
      </w:r>
    </w:p>
    <w:p w14:paraId="709B7D6F" w14:textId="4933D712" w:rsidR="002B7DDF"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Згідно з вимогами пункту 13 частини другої статті 3 Закону № 1682-VII заборона, передбачена частиною третьою статті 1 указаного закону, застосовується до судді, який ухвалив рішення про притягнення до адміністративної відповідальності осіб, звільнених від адміністративної відповідальності відповідно до Закону №743-VII.</w:t>
      </w:r>
    </w:p>
    <w:p w14:paraId="18280C81" w14:textId="0E345BCC" w:rsidR="002B7DDF"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Постановами, ухваленими </w:t>
      </w:r>
      <w:proofErr w:type="spellStart"/>
      <w:r w:rsidRPr="00182F61">
        <w:rPr>
          <w:rFonts w:ascii="Times New Roman" w:eastAsia="Times New Roman" w:hAnsi="Times New Roman"/>
          <w:color w:val="000000"/>
          <w:sz w:val="25"/>
          <w:szCs w:val="25"/>
        </w:rPr>
        <w:t>Шаховніною</w:t>
      </w:r>
      <w:proofErr w:type="spellEnd"/>
      <w:r w:rsidRPr="00182F61">
        <w:rPr>
          <w:rFonts w:ascii="Times New Roman" w:eastAsia="Times New Roman" w:hAnsi="Times New Roman"/>
          <w:color w:val="000000"/>
          <w:sz w:val="25"/>
          <w:szCs w:val="25"/>
        </w:rPr>
        <w:t> М.О. у справах № 758/650/14-п та № 755/1508/14-п, осіб було притягнуто до адміністративної відповідальності, а потім звільнено від відповідальності на підставі Закону № 743-VII. Отже суддя, на переконання ГРД, підпадає під дію Закону № 1682-VII.</w:t>
      </w:r>
    </w:p>
    <w:p w14:paraId="53746A08" w14:textId="77777777" w:rsidR="002B7DDF"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Викладене дає ГРД підстави стверджувати, що </w:t>
      </w:r>
      <w:proofErr w:type="spellStart"/>
      <w:r w:rsidRPr="00182F61">
        <w:rPr>
          <w:rFonts w:ascii="Times New Roman" w:eastAsia="Times New Roman" w:hAnsi="Times New Roman"/>
          <w:color w:val="000000"/>
          <w:sz w:val="25"/>
          <w:szCs w:val="25"/>
        </w:rPr>
        <w:t>Шаховніна</w:t>
      </w:r>
      <w:proofErr w:type="spellEnd"/>
      <w:r w:rsidRPr="00182F61">
        <w:rPr>
          <w:rFonts w:ascii="Times New Roman" w:eastAsia="Times New Roman" w:hAnsi="Times New Roman"/>
          <w:color w:val="000000"/>
          <w:sz w:val="25"/>
          <w:szCs w:val="25"/>
        </w:rPr>
        <w:t> М.О. повідомила недостовірні відомості в пункті 19 декларації доброчесності судді за 2016 рік.</w:t>
      </w:r>
    </w:p>
    <w:p w14:paraId="1180145C" w14:textId="77777777" w:rsidR="00F462BE" w:rsidRPr="00182F61" w:rsidRDefault="006A73CB"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Суддя безпідставно не задекларувала своєчасно своє майно чи члена сім’ї. У деклараціях про майно, доходи, витрати і зобов’язання фінансового характеру за 2012, 2013, 2014 роки, а також у декларації особи, уповноваженої на виконання функцій держави або місцевого самоврядування, за 2015 рік (далі – майнові декларації) </w:t>
      </w:r>
      <w:proofErr w:type="spellStart"/>
      <w:r w:rsidRPr="00182F61">
        <w:rPr>
          <w:rFonts w:ascii="Times New Roman" w:eastAsia="Times New Roman" w:hAnsi="Times New Roman"/>
          <w:color w:val="000000"/>
          <w:sz w:val="25"/>
          <w:szCs w:val="25"/>
        </w:rPr>
        <w:t>Шаховніна</w:t>
      </w:r>
      <w:proofErr w:type="spellEnd"/>
      <w:r w:rsidRPr="00182F61">
        <w:rPr>
          <w:rFonts w:ascii="Times New Roman" w:eastAsia="Times New Roman" w:hAnsi="Times New Roman"/>
          <w:color w:val="000000"/>
          <w:sz w:val="25"/>
          <w:szCs w:val="25"/>
        </w:rPr>
        <w:t xml:space="preserve"> М.О. зазначала лише житло, розташоване в місті Чернігові, але жодного помешкання в місті Києві. </w:t>
      </w:r>
    </w:p>
    <w:p w14:paraId="06BEED13" w14:textId="5510AD63" w:rsidR="00F462BE"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w:t>
      </w:r>
      <w:r w:rsidR="006A73CB" w:rsidRPr="00182F61">
        <w:rPr>
          <w:rFonts w:ascii="Times New Roman" w:eastAsia="Times New Roman" w:hAnsi="Times New Roman"/>
          <w:color w:val="000000"/>
          <w:sz w:val="25"/>
          <w:szCs w:val="25"/>
        </w:rPr>
        <w:t xml:space="preserve">Згідно з вимогам статті 46 Закону України «Про запобігання корупції» суддя мала декларувати всю нерухомість, яка перебувала в оренді чи іншому праві користування, незалежно від форми укладення правочину, внаслідок якого було набуте таке право. Крім того, відповідно до майнової декларації за 2018 рік </w:t>
      </w:r>
      <w:proofErr w:type="spellStart"/>
      <w:r w:rsidR="006A73CB" w:rsidRPr="00182F61">
        <w:rPr>
          <w:rFonts w:ascii="Times New Roman" w:eastAsia="Times New Roman" w:hAnsi="Times New Roman"/>
          <w:color w:val="000000"/>
          <w:sz w:val="25"/>
          <w:szCs w:val="25"/>
        </w:rPr>
        <w:t>Шаховніна</w:t>
      </w:r>
      <w:proofErr w:type="spellEnd"/>
      <w:r w:rsidR="006A73CB" w:rsidRPr="00182F61">
        <w:rPr>
          <w:rFonts w:ascii="Times New Roman" w:eastAsia="Times New Roman" w:hAnsi="Times New Roman"/>
          <w:color w:val="000000"/>
          <w:sz w:val="25"/>
          <w:szCs w:val="25"/>
        </w:rPr>
        <w:t> М.О. з 28 серпня 2014 року зареєстрована в гуртожитку, а її чоловік – з 14 березня 2007 року. Однак до 2018 року вказані права суддя не декларувала.</w:t>
      </w:r>
    </w:p>
    <w:p w14:paraId="31C6A826" w14:textId="6599B70F" w:rsidR="006A73CB"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w:t>
      </w:r>
      <w:r w:rsidR="006A73CB" w:rsidRPr="00182F61">
        <w:rPr>
          <w:rFonts w:ascii="Times New Roman" w:eastAsia="Times New Roman" w:hAnsi="Times New Roman"/>
          <w:color w:val="000000"/>
          <w:sz w:val="25"/>
          <w:szCs w:val="25"/>
        </w:rPr>
        <w:t xml:space="preserve">Мати судді 22 грудня 2015 року придбала квартиру в місті Києві. Під час співбесіди з Комісією 11 липня 2025 року </w:t>
      </w:r>
      <w:proofErr w:type="spellStart"/>
      <w:r w:rsidR="006A73CB" w:rsidRPr="00182F61">
        <w:rPr>
          <w:rFonts w:ascii="Times New Roman" w:eastAsia="Times New Roman" w:hAnsi="Times New Roman"/>
          <w:color w:val="000000"/>
          <w:sz w:val="25"/>
          <w:szCs w:val="25"/>
        </w:rPr>
        <w:t>Шаховніна</w:t>
      </w:r>
      <w:proofErr w:type="spellEnd"/>
      <w:r w:rsidR="006A73CB" w:rsidRPr="00182F61">
        <w:rPr>
          <w:rFonts w:ascii="Times New Roman" w:eastAsia="Times New Roman" w:hAnsi="Times New Roman"/>
          <w:color w:val="000000"/>
          <w:sz w:val="25"/>
          <w:szCs w:val="25"/>
        </w:rPr>
        <w:t> М.О. підтвердила, що певний час проживала в цій квартирі, але у 2016 році вийшла заміж, після чого мешкала разом з чоловіком. ГРД зауважила, що суддя була зобов’язана задекларувати право користування квартирою матері.</w:t>
      </w:r>
    </w:p>
    <w:p w14:paraId="5679CDA4" w14:textId="6893136A" w:rsidR="00F462BE" w:rsidRPr="00182F61" w:rsidRDefault="00847BE9"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Суддя не відповідає показнику дотримання етичних норм і бездоганна поведінка у професійній діяльності та особистому житті, а також показнику чесність у зв’язку з таким. Рішенням зборів суддів Подільського районного суду міста Києва від</w:t>
      </w:r>
      <w:r w:rsidR="008552B9" w:rsidRPr="00182F61">
        <w:rPr>
          <w:rFonts w:ascii="Times New Roman" w:eastAsia="Times New Roman" w:hAnsi="Times New Roman"/>
          <w:color w:val="000000"/>
          <w:sz w:val="25"/>
          <w:szCs w:val="25"/>
        </w:rPr>
        <w:t> </w:t>
      </w:r>
      <w:r w:rsidRPr="00182F61">
        <w:rPr>
          <w:rFonts w:ascii="Times New Roman" w:eastAsia="Times New Roman" w:hAnsi="Times New Roman"/>
          <w:color w:val="000000"/>
          <w:sz w:val="25"/>
          <w:szCs w:val="25"/>
        </w:rPr>
        <w:t xml:space="preserve">25 травня 2021 року № 9 </w:t>
      </w:r>
      <w:proofErr w:type="spellStart"/>
      <w:r w:rsidRPr="00182F61">
        <w:rPr>
          <w:rFonts w:ascii="Times New Roman" w:eastAsia="Times New Roman" w:hAnsi="Times New Roman"/>
          <w:color w:val="000000"/>
          <w:sz w:val="25"/>
          <w:szCs w:val="25"/>
        </w:rPr>
        <w:t>Шаховніну</w:t>
      </w:r>
      <w:proofErr w:type="spellEnd"/>
      <w:r w:rsidRPr="00182F61">
        <w:rPr>
          <w:rFonts w:ascii="Times New Roman" w:eastAsia="Times New Roman" w:hAnsi="Times New Roman"/>
          <w:color w:val="000000"/>
          <w:sz w:val="25"/>
          <w:szCs w:val="25"/>
        </w:rPr>
        <w:t> М.О. обрано на посаду голови цього суду.</w:t>
      </w:r>
    </w:p>
    <w:p w14:paraId="2AFA35F7" w14:textId="632B00BF" w:rsidR="00F462BE"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w:t>
      </w:r>
      <w:r w:rsidR="00D178D4" w:rsidRPr="00182F61">
        <w:rPr>
          <w:rFonts w:ascii="Times New Roman" w:eastAsia="Times New Roman" w:hAnsi="Times New Roman"/>
          <w:color w:val="000000"/>
          <w:sz w:val="25"/>
          <w:szCs w:val="25"/>
        </w:rPr>
        <w:t xml:space="preserve">Частиною третьою статті 20 Закону встановлено, що </w:t>
      </w:r>
      <w:r w:rsidR="00D178D4" w:rsidRPr="00182F61">
        <w:rPr>
          <w:rFonts w:ascii="Times New Roman" w:hAnsi="Times New Roman"/>
          <w:color w:val="333333"/>
          <w:sz w:val="25"/>
          <w:szCs w:val="25"/>
          <w:shd w:val="clear" w:color="auto" w:fill="FFFFFF"/>
        </w:rPr>
        <w:t>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більшістю від кількості суддів відповідного суду строком на три роки, але не більш як на строк повноважень судді, у порядку, визначеному законом.</w:t>
      </w:r>
      <w:r w:rsidR="00D37D28" w:rsidRPr="00182F61">
        <w:rPr>
          <w:rFonts w:ascii="Times New Roman" w:hAnsi="Times New Roman"/>
          <w:color w:val="333333"/>
          <w:sz w:val="25"/>
          <w:szCs w:val="25"/>
          <w:shd w:val="clear" w:color="auto" w:fill="FFFFFF"/>
        </w:rPr>
        <w:t xml:space="preserve"> </w:t>
      </w:r>
      <w:r w:rsidRPr="00182F61">
        <w:rPr>
          <w:rFonts w:ascii="Times New Roman" w:hAnsi="Times New Roman"/>
          <w:color w:val="333333"/>
          <w:sz w:val="25"/>
          <w:szCs w:val="25"/>
          <w:shd w:val="clear" w:color="auto" w:fill="FFFFFF"/>
        </w:rPr>
        <w:t xml:space="preserve">Відповідно до частини сьомої статті 20 Закону звільнення з посади судді, припинення його повноважень як судді, а також закінчення строку, на який суддю обрано на адміністративну посаду в суді, припиняє його повноваження на адміністративній посаді. </w:t>
      </w:r>
      <w:r w:rsidRPr="00182F61">
        <w:rPr>
          <w:rFonts w:ascii="Times New Roman" w:hAnsi="Times New Roman"/>
          <w:color w:val="333333"/>
          <w:sz w:val="25"/>
          <w:szCs w:val="25"/>
          <w:shd w:val="clear" w:color="auto" w:fill="FFFFFF"/>
        </w:rPr>
        <w:lastRenderedPageBreak/>
        <w:t>Тобто можливість обіймати адміністративну посаду нерозривно пов’язана з можливістю судді відправляти правосуддя.</w:t>
      </w:r>
    </w:p>
    <w:p w14:paraId="606DE023" w14:textId="03C87ACE" w:rsidR="00F462BE" w:rsidRPr="00182F61" w:rsidRDefault="00F462BE"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Після надання звернення народними депутатами до Вищої ради правосуддя, 28 березня 2023 року </w:t>
      </w:r>
      <w:proofErr w:type="spellStart"/>
      <w:r w:rsidRPr="00182F61">
        <w:rPr>
          <w:rFonts w:ascii="Times New Roman" w:eastAsia="Times New Roman" w:hAnsi="Times New Roman"/>
          <w:color w:val="000000"/>
          <w:sz w:val="25"/>
          <w:szCs w:val="25"/>
        </w:rPr>
        <w:t>Шаховніна</w:t>
      </w:r>
      <w:proofErr w:type="spellEnd"/>
      <w:r w:rsidRPr="00182F61">
        <w:rPr>
          <w:rFonts w:ascii="Times New Roman" w:eastAsia="Times New Roman" w:hAnsi="Times New Roman"/>
          <w:color w:val="000000"/>
          <w:sz w:val="25"/>
          <w:szCs w:val="25"/>
        </w:rPr>
        <w:t> М.О. достроково склала повноваження голови суду.</w:t>
      </w:r>
    </w:p>
    <w:p w14:paraId="117977FC" w14:textId="1D8D86A8" w:rsidR="00847BE9" w:rsidRPr="00182F61" w:rsidRDefault="00847BE9"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Додатково ГРД надала Комісії інформацію, яка сама по собі не стала підставою для висновку, але потребує пояснення з боку судді.</w:t>
      </w:r>
    </w:p>
    <w:p w14:paraId="3414A573" w14:textId="72646B68" w:rsidR="002B7DDF" w:rsidRPr="00182F61" w:rsidRDefault="002B7DDF"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Суддя допускала академічну недоброчесність, наприклад, від свого імені використала результати чужої наукової чи творчої праці.</w:t>
      </w:r>
    </w:p>
    <w:p w14:paraId="171BFFE0" w14:textId="77777777" w:rsidR="002B7DDF"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У своїй дисертації на тему «Особливості розслідування кримінальних правопорушень, пов’язаних з незаконною лікувальною діяльністю в Україні» (2020 рік) </w:t>
      </w:r>
      <w:proofErr w:type="spellStart"/>
      <w:r w:rsidRPr="00182F61">
        <w:rPr>
          <w:rFonts w:ascii="Times New Roman" w:eastAsia="Times New Roman" w:hAnsi="Times New Roman"/>
          <w:color w:val="000000"/>
          <w:sz w:val="25"/>
          <w:szCs w:val="25"/>
        </w:rPr>
        <w:t>Шаховніна</w:t>
      </w:r>
      <w:proofErr w:type="spellEnd"/>
      <w:r w:rsidRPr="00182F61">
        <w:rPr>
          <w:rFonts w:ascii="Times New Roman" w:eastAsia="Times New Roman" w:hAnsi="Times New Roman"/>
          <w:color w:val="000000"/>
          <w:sz w:val="25"/>
          <w:szCs w:val="25"/>
        </w:rPr>
        <w:t xml:space="preserve"> М.О. запозичила уривок з дисертації </w:t>
      </w:r>
      <w:proofErr w:type="spellStart"/>
      <w:r w:rsidRPr="00182F61">
        <w:rPr>
          <w:rFonts w:ascii="Times New Roman" w:eastAsia="Times New Roman" w:hAnsi="Times New Roman"/>
          <w:color w:val="000000"/>
          <w:sz w:val="25"/>
          <w:szCs w:val="25"/>
        </w:rPr>
        <w:t>Стецик</w:t>
      </w:r>
      <w:proofErr w:type="spellEnd"/>
      <w:r w:rsidRPr="00182F61">
        <w:rPr>
          <w:rFonts w:ascii="Times New Roman" w:eastAsia="Times New Roman" w:hAnsi="Times New Roman"/>
          <w:color w:val="000000"/>
          <w:sz w:val="25"/>
          <w:szCs w:val="25"/>
        </w:rPr>
        <w:t xml:space="preserve"> Богдани Василівни «Методика розслідування незаконної лікувальної діяльності», опублікованої в 2016 році.</w:t>
      </w:r>
    </w:p>
    <w:p w14:paraId="2833F8B6" w14:textId="77777777" w:rsidR="002B7DDF" w:rsidRPr="00182F61" w:rsidRDefault="002B7DDF" w:rsidP="00182F61">
      <w:pPr>
        <w:numPr>
          <w:ilvl w:val="1"/>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 xml:space="preserve"> Також ГРД було виявлено схожість уривку дисертації судді зі статтею </w:t>
      </w:r>
      <w:proofErr w:type="spellStart"/>
      <w:r w:rsidRPr="00182F61">
        <w:rPr>
          <w:rFonts w:ascii="Times New Roman" w:eastAsia="Times New Roman" w:hAnsi="Times New Roman"/>
          <w:color w:val="000000"/>
          <w:sz w:val="25"/>
          <w:szCs w:val="25"/>
        </w:rPr>
        <w:t>Стецик</w:t>
      </w:r>
      <w:proofErr w:type="spellEnd"/>
      <w:r w:rsidRPr="00182F61">
        <w:rPr>
          <w:rFonts w:ascii="Times New Roman" w:eastAsia="Times New Roman" w:hAnsi="Times New Roman"/>
          <w:color w:val="000000"/>
          <w:sz w:val="25"/>
          <w:szCs w:val="25"/>
        </w:rPr>
        <w:t> Б.В. «Кримінально-правова характеристика діяння при здійсненні незаконної лікувальної діяльності», опублікованої в міжнародному науковому журналі «Верховенство права», випуск № 2, 2016 рік.</w:t>
      </w:r>
    </w:p>
    <w:p w14:paraId="6CD92AC4" w14:textId="4DAE970F" w:rsidR="002B7DDF" w:rsidRPr="00182F61" w:rsidRDefault="00847BE9" w:rsidP="00182F61">
      <w:pPr>
        <w:numPr>
          <w:ilvl w:val="0"/>
          <w:numId w:val="2"/>
        </w:numPr>
        <w:spacing w:after="0" w:line="340" w:lineRule="exact"/>
        <w:ind w:left="0" w:firstLine="851"/>
        <w:jc w:val="both"/>
        <w:rPr>
          <w:rFonts w:ascii="Times New Roman" w:eastAsia="Times New Roman" w:hAnsi="Times New Roman"/>
          <w:color w:val="000000"/>
          <w:sz w:val="25"/>
          <w:szCs w:val="25"/>
        </w:rPr>
      </w:pPr>
      <w:r w:rsidRPr="00182F61">
        <w:rPr>
          <w:rFonts w:ascii="Times New Roman" w:eastAsia="Times New Roman" w:hAnsi="Times New Roman"/>
          <w:color w:val="000000"/>
          <w:sz w:val="25"/>
          <w:szCs w:val="25"/>
        </w:rPr>
        <w:t>У</w:t>
      </w:r>
      <w:r w:rsidR="002B7DDF" w:rsidRPr="00182F61">
        <w:rPr>
          <w:rFonts w:ascii="Times New Roman" w:eastAsia="Times New Roman" w:hAnsi="Times New Roman"/>
          <w:color w:val="000000"/>
          <w:sz w:val="25"/>
          <w:szCs w:val="25"/>
        </w:rPr>
        <w:t xml:space="preserve"> декларації за 2015 рік у розділі «Грошові активи» </w:t>
      </w:r>
      <w:proofErr w:type="spellStart"/>
      <w:r w:rsidR="002B7DDF" w:rsidRPr="00182F61">
        <w:rPr>
          <w:rFonts w:ascii="Times New Roman" w:eastAsia="Times New Roman" w:hAnsi="Times New Roman"/>
          <w:color w:val="000000"/>
          <w:sz w:val="25"/>
          <w:szCs w:val="25"/>
        </w:rPr>
        <w:t>Шаховніна</w:t>
      </w:r>
      <w:proofErr w:type="spellEnd"/>
      <w:r w:rsidR="002B7DDF" w:rsidRPr="00182F61">
        <w:rPr>
          <w:rFonts w:ascii="Times New Roman" w:eastAsia="Times New Roman" w:hAnsi="Times New Roman"/>
          <w:color w:val="000000"/>
          <w:sz w:val="25"/>
          <w:szCs w:val="25"/>
        </w:rPr>
        <w:t> М.О. задекларувала заощадження в сумі 9 000 </w:t>
      </w:r>
      <w:proofErr w:type="spellStart"/>
      <w:r w:rsidR="002B7DDF" w:rsidRPr="00182F61">
        <w:rPr>
          <w:rFonts w:ascii="Times New Roman" w:eastAsia="Times New Roman" w:hAnsi="Times New Roman"/>
          <w:color w:val="000000"/>
          <w:sz w:val="25"/>
          <w:szCs w:val="25"/>
        </w:rPr>
        <w:t>дол</w:t>
      </w:r>
      <w:proofErr w:type="spellEnd"/>
      <w:r w:rsidR="002B7DDF" w:rsidRPr="00182F61">
        <w:rPr>
          <w:rFonts w:ascii="Times New Roman" w:eastAsia="Times New Roman" w:hAnsi="Times New Roman"/>
          <w:color w:val="000000"/>
          <w:sz w:val="25"/>
          <w:szCs w:val="25"/>
        </w:rPr>
        <w:t xml:space="preserve">. США. </w:t>
      </w:r>
      <w:r w:rsidRPr="00182F61">
        <w:rPr>
          <w:rFonts w:ascii="Times New Roman" w:eastAsia="Times New Roman" w:hAnsi="Times New Roman"/>
          <w:color w:val="000000"/>
          <w:sz w:val="25"/>
          <w:szCs w:val="25"/>
        </w:rPr>
        <w:t>При цьому в</w:t>
      </w:r>
      <w:r w:rsidR="002B7DDF" w:rsidRPr="00182F61">
        <w:rPr>
          <w:rFonts w:ascii="Times New Roman" w:eastAsia="Times New Roman" w:hAnsi="Times New Roman"/>
          <w:color w:val="000000"/>
          <w:sz w:val="25"/>
          <w:szCs w:val="25"/>
        </w:rPr>
        <w:t xml:space="preserve"> 2015 році суддя задекларувала дохід у розмірі 178 835 грн, що у доларовому еквіваленті становить близько 6 600 </w:t>
      </w:r>
      <w:proofErr w:type="spellStart"/>
      <w:r w:rsidR="002B7DDF" w:rsidRPr="00182F61">
        <w:rPr>
          <w:rFonts w:ascii="Times New Roman" w:eastAsia="Times New Roman" w:hAnsi="Times New Roman"/>
          <w:color w:val="000000"/>
          <w:sz w:val="25"/>
          <w:szCs w:val="25"/>
        </w:rPr>
        <w:t>дол</w:t>
      </w:r>
      <w:proofErr w:type="spellEnd"/>
      <w:r w:rsidR="002B7DDF" w:rsidRPr="00182F61">
        <w:rPr>
          <w:rFonts w:ascii="Times New Roman" w:eastAsia="Times New Roman" w:hAnsi="Times New Roman"/>
          <w:color w:val="000000"/>
          <w:sz w:val="25"/>
          <w:szCs w:val="25"/>
        </w:rPr>
        <w:t>. США, тобто майже на 3 000 </w:t>
      </w:r>
      <w:proofErr w:type="spellStart"/>
      <w:r w:rsidR="002B7DDF" w:rsidRPr="00182F61">
        <w:rPr>
          <w:rFonts w:ascii="Times New Roman" w:eastAsia="Times New Roman" w:hAnsi="Times New Roman"/>
          <w:color w:val="000000"/>
          <w:sz w:val="25"/>
          <w:szCs w:val="25"/>
        </w:rPr>
        <w:t>дол</w:t>
      </w:r>
      <w:proofErr w:type="spellEnd"/>
      <w:r w:rsidR="002B7DDF" w:rsidRPr="00182F61">
        <w:rPr>
          <w:rFonts w:ascii="Times New Roman" w:eastAsia="Times New Roman" w:hAnsi="Times New Roman"/>
          <w:color w:val="000000"/>
          <w:sz w:val="25"/>
          <w:szCs w:val="25"/>
        </w:rPr>
        <w:t xml:space="preserve">. США нижчий за задекларований грошовий актив. </w:t>
      </w:r>
    </w:p>
    <w:p w14:paraId="5B90E377" w14:textId="77777777" w:rsidR="00A73F83" w:rsidRPr="00182F61" w:rsidRDefault="00A73F83" w:rsidP="00182F61">
      <w:pPr>
        <w:pStyle w:val="a3"/>
        <w:numPr>
          <w:ilvl w:val="0"/>
          <w:numId w:val="1"/>
        </w:numPr>
        <w:spacing w:before="0" w:beforeAutospacing="0" w:after="0" w:afterAutospacing="0" w:line="340" w:lineRule="exact"/>
        <w:ind w:left="0" w:firstLine="851"/>
        <w:jc w:val="both"/>
        <w:rPr>
          <w:color w:val="000000" w:themeColor="text1"/>
          <w:sz w:val="25"/>
          <w:szCs w:val="25"/>
          <w:lang w:val="uk-UA"/>
        </w:rPr>
      </w:pPr>
      <w:r w:rsidRPr="00182F61">
        <w:rPr>
          <w:b/>
          <w:bCs/>
          <w:color w:val="000000" w:themeColor="text1"/>
          <w:sz w:val="25"/>
          <w:szCs w:val="25"/>
          <w:lang w:val="uk-UA"/>
        </w:rPr>
        <w:t>Джерела права та їх застосування.</w:t>
      </w:r>
    </w:p>
    <w:p w14:paraId="607341F1"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40B5A21A"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3189A56"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У Пояснювальній записці до проєкту Закону України «Про внесення змін до Конституції України (щодо правосуддя)», за результатами розгляду якого було внесено зміни до Конституції України і запроваджено процедуру кваліфікаційного оцінювання суддів на відповідність займаній посаді, зазначено, що проєкт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w:t>
      </w:r>
      <w:r w:rsidRPr="00182F61">
        <w:rPr>
          <w:color w:val="000000" w:themeColor="text1"/>
          <w:sz w:val="25"/>
          <w:szCs w:val="25"/>
          <w:lang w:val="uk-UA"/>
        </w:rPr>
        <w:lastRenderedPageBreak/>
        <w:t>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31E59562"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Так само, ухвалюючи Закон, законодавець у Пояснювальній записці до відповідного </w:t>
      </w:r>
      <w:proofErr w:type="spellStart"/>
      <w:r w:rsidRPr="00182F61">
        <w:rPr>
          <w:color w:val="000000" w:themeColor="text1"/>
          <w:sz w:val="25"/>
          <w:szCs w:val="25"/>
          <w:lang w:val="uk-UA"/>
        </w:rPr>
        <w:t>законопроєкту</w:t>
      </w:r>
      <w:proofErr w:type="spellEnd"/>
      <w:r w:rsidRPr="00182F61">
        <w:rPr>
          <w:color w:val="000000" w:themeColor="text1"/>
          <w:sz w:val="25"/>
          <w:szCs w:val="25"/>
          <w:lang w:val="uk-UA"/>
        </w:rPr>
        <w:t xml:space="preserve"> сформулював легітимну мету нормативно-правового акта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182F61">
        <w:rPr>
          <w:color w:val="000000" w:themeColor="text1"/>
          <w:sz w:val="25"/>
          <w:szCs w:val="25"/>
          <w:lang w:val="uk-UA"/>
        </w:rPr>
        <w:t>законопроєкту</w:t>
      </w:r>
      <w:proofErr w:type="spellEnd"/>
      <w:r w:rsidRPr="00182F61">
        <w:rPr>
          <w:color w:val="000000" w:themeColor="text1"/>
          <w:sz w:val="25"/>
          <w:szCs w:val="25"/>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4FA096A9"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98–99).</w:t>
      </w:r>
    </w:p>
    <w:p w14:paraId="5EC0A4DD"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1F819977"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49E92247" w14:textId="211CF9B2"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w:t>
      </w:r>
      <w:r w:rsidR="00DD2A0F">
        <w:rPr>
          <w:color w:val="000000" w:themeColor="text1"/>
          <w:sz w:val="25"/>
          <w:szCs w:val="25"/>
          <w:lang w:val="uk-UA"/>
        </w:rPr>
        <w:br/>
      </w:r>
      <w:r w:rsidRPr="00182F61">
        <w:rPr>
          <w:color w:val="000000" w:themeColor="text1"/>
          <w:sz w:val="25"/>
          <w:szCs w:val="25"/>
          <w:lang w:val="uk-UA"/>
        </w:rPr>
        <w:lastRenderedPageBreak/>
        <w:t>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14:paraId="0FD4D28A" w14:textId="77777777" w:rsidR="00A73F83" w:rsidRPr="00182F61" w:rsidRDefault="00A73F83" w:rsidP="00182F61">
      <w:pPr>
        <w:pStyle w:val="a4"/>
        <w:numPr>
          <w:ilvl w:val="0"/>
          <w:numId w:val="2"/>
        </w:numPr>
        <w:shd w:val="clear" w:color="auto" w:fill="FFFFFF"/>
        <w:suppressAutoHyphens/>
        <w:spacing w:after="0" w:line="340" w:lineRule="exact"/>
        <w:ind w:left="0" w:firstLine="851"/>
        <w:jc w:val="both"/>
        <w:rPr>
          <w:rFonts w:ascii="Times New Roman" w:hAnsi="Times New Roman" w:cs="Times New Roman"/>
          <w:color w:val="000000" w:themeColor="text1"/>
          <w:sz w:val="25"/>
          <w:szCs w:val="25"/>
        </w:rPr>
      </w:pPr>
      <w:r w:rsidRPr="00182F61">
        <w:rPr>
          <w:rFonts w:ascii="Times New Roman" w:hAnsi="Times New Roman" w:cs="Times New Roman"/>
          <w:color w:val="000000" w:themeColor="text1"/>
          <w:sz w:val="25"/>
          <w:szCs w:val="25"/>
        </w:rPr>
        <w:t>Відповідно до частини другої статті 83 Закону критеріями кваліфікаційного оцінювання є:</w:t>
      </w:r>
    </w:p>
    <w:p w14:paraId="729DBC51" w14:textId="77777777" w:rsidR="00A73F83" w:rsidRPr="00182F61" w:rsidRDefault="00A73F83" w:rsidP="00182F61">
      <w:pPr>
        <w:pStyle w:val="a3"/>
        <w:numPr>
          <w:ilvl w:val="0"/>
          <w:numId w:val="4"/>
        </w:numPr>
        <w:spacing w:before="0" w:beforeAutospacing="0" w:after="0" w:afterAutospacing="0" w:line="340" w:lineRule="exact"/>
        <w:jc w:val="both"/>
        <w:rPr>
          <w:color w:val="000000" w:themeColor="text1"/>
          <w:sz w:val="25"/>
          <w:szCs w:val="25"/>
          <w:lang w:val="uk-UA"/>
        </w:rPr>
      </w:pPr>
      <w:r w:rsidRPr="00182F61">
        <w:rPr>
          <w:color w:val="000000" w:themeColor="text1"/>
          <w:sz w:val="25"/>
          <w:szCs w:val="25"/>
          <w:lang w:val="uk-UA"/>
        </w:rPr>
        <w:t>компетентність (професійна, особиста, соціальна тощо);</w:t>
      </w:r>
    </w:p>
    <w:p w14:paraId="284E5481" w14:textId="77777777" w:rsidR="00A73F83" w:rsidRPr="00182F61" w:rsidRDefault="00A73F83" w:rsidP="00182F61">
      <w:pPr>
        <w:pStyle w:val="a3"/>
        <w:numPr>
          <w:ilvl w:val="0"/>
          <w:numId w:val="4"/>
        </w:numPr>
        <w:spacing w:before="0" w:beforeAutospacing="0" w:after="0" w:afterAutospacing="0" w:line="340" w:lineRule="exact"/>
        <w:jc w:val="both"/>
        <w:rPr>
          <w:color w:val="000000" w:themeColor="text1"/>
          <w:sz w:val="25"/>
          <w:szCs w:val="25"/>
          <w:lang w:val="uk-UA"/>
        </w:rPr>
      </w:pPr>
      <w:r w:rsidRPr="00182F61">
        <w:rPr>
          <w:color w:val="000000" w:themeColor="text1"/>
          <w:sz w:val="25"/>
          <w:szCs w:val="25"/>
          <w:lang w:val="uk-UA"/>
        </w:rPr>
        <w:t>професійна етика;</w:t>
      </w:r>
    </w:p>
    <w:p w14:paraId="600CB40D" w14:textId="77777777" w:rsidR="00A73F83" w:rsidRPr="00182F61" w:rsidRDefault="00A73F83" w:rsidP="00182F61">
      <w:pPr>
        <w:pStyle w:val="a3"/>
        <w:numPr>
          <w:ilvl w:val="0"/>
          <w:numId w:val="4"/>
        </w:numPr>
        <w:spacing w:before="0" w:beforeAutospacing="0" w:after="0" w:afterAutospacing="0" w:line="340" w:lineRule="exact"/>
        <w:jc w:val="both"/>
        <w:rPr>
          <w:color w:val="000000" w:themeColor="text1"/>
          <w:sz w:val="25"/>
          <w:szCs w:val="25"/>
          <w:lang w:val="uk-UA"/>
        </w:rPr>
      </w:pPr>
      <w:r w:rsidRPr="00182F61">
        <w:rPr>
          <w:color w:val="000000" w:themeColor="text1"/>
          <w:sz w:val="25"/>
          <w:szCs w:val="25"/>
          <w:lang w:val="uk-UA"/>
        </w:rPr>
        <w:t>доброчесність.</w:t>
      </w:r>
    </w:p>
    <w:p w14:paraId="626432BC"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8FB323C"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14:paraId="17C2FCC5"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 листопада 2016 року № 143/зп-16 (у редакції рішення Вищої кваліфікаційної комісії суддів України від 13 лютого 2018 року № 20/зп-18) (далі – Положення).</w:t>
      </w:r>
    </w:p>
    <w:p w14:paraId="2E67C44B"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5DE249F6"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4D3C3E9A" w14:textId="7B291844"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DD2A0F">
        <w:rPr>
          <w:color w:val="000000" w:themeColor="text1"/>
          <w:sz w:val="25"/>
          <w:szCs w:val="25"/>
          <w:lang w:val="uk-UA"/>
        </w:rPr>
        <w:t> </w:t>
      </w:r>
      <w:r w:rsidRPr="00182F61">
        <w:rPr>
          <w:color w:val="000000" w:themeColor="text1"/>
          <w:sz w:val="25"/>
          <w:szCs w:val="25"/>
          <w:lang w:val="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14:paraId="1B3A8ACA"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Главою 2 розділу ІІ Положення встановлено, що відповідність судді кожному з критеріїв оцінюється за відповідними показниками, а саме:</w:t>
      </w:r>
    </w:p>
    <w:p w14:paraId="2FEB2FFD" w14:textId="77777777" w:rsidR="00A73F83" w:rsidRPr="00182F61" w:rsidRDefault="00A73F83" w:rsidP="00182F61">
      <w:pPr>
        <w:pStyle w:val="a3"/>
        <w:numPr>
          <w:ilvl w:val="1"/>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w:t>
      </w:r>
      <w:r w:rsidRPr="00182F61">
        <w:rPr>
          <w:color w:val="000000" w:themeColor="text1"/>
          <w:sz w:val="25"/>
          <w:szCs w:val="25"/>
          <w:lang w:val="uk-UA"/>
        </w:rPr>
        <w:lastRenderedPageBreak/>
        <w:t>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в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14:paraId="6C9CD71F" w14:textId="77777777" w:rsidR="00A73F83" w:rsidRPr="00182F61" w:rsidRDefault="00A73F83" w:rsidP="00182F61">
      <w:pPr>
        <w:pStyle w:val="a3"/>
        <w:numPr>
          <w:ilvl w:val="1"/>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14:paraId="57F5B4C6" w14:textId="77777777" w:rsidR="00A73F83" w:rsidRPr="00182F61" w:rsidRDefault="00A73F83" w:rsidP="00182F61">
      <w:pPr>
        <w:pStyle w:val="a3"/>
        <w:numPr>
          <w:ilvl w:val="1"/>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182F61">
        <w:rPr>
          <w:color w:val="000000" w:themeColor="text1"/>
          <w:sz w:val="25"/>
          <w:szCs w:val="25"/>
          <w:lang w:val="uk-UA"/>
        </w:rPr>
        <w:t>контрпродуктивних</w:t>
      </w:r>
      <w:proofErr w:type="spellEnd"/>
      <w:r w:rsidRPr="00182F61">
        <w:rPr>
          <w:color w:val="000000" w:themeColor="text1"/>
          <w:sz w:val="25"/>
          <w:szCs w:val="25"/>
          <w:lang w:val="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14:paraId="0824FB28" w14:textId="77777777" w:rsidR="00A73F83" w:rsidRPr="00182F61" w:rsidRDefault="00A73F83" w:rsidP="00182F61">
      <w:pPr>
        <w:pStyle w:val="a3"/>
        <w:numPr>
          <w:ilvl w:val="1"/>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 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14:paraId="0DC3DE3D" w14:textId="77777777" w:rsidR="00A73F83" w:rsidRPr="00182F61" w:rsidRDefault="00A73F83" w:rsidP="00182F61">
      <w:pPr>
        <w:pStyle w:val="a3"/>
        <w:numPr>
          <w:ilvl w:val="1"/>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 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2E31802F"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3C0F637D"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lastRenderedPageBreak/>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182F61">
        <w:rPr>
          <w:color w:val="000000" w:themeColor="text1"/>
          <w:sz w:val="25"/>
          <w:szCs w:val="25"/>
          <w:lang w:val="uk-UA"/>
        </w:rPr>
        <w:t>Бангалорськими</w:t>
      </w:r>
      <w:proofErr w:type="spellEnd"/>
      <w:r w:rsidRPr="00182F61">
        <w:rPr>
          <w:color w:val="000000" w:themeColor="text1"/>
          <w:sz w:val="25"/>
          <w:szCs w:val="25"/>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35689923"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08C7AEAE"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F851051"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Пунктом 120 Регламенту Вищої кваліфікаційної комісії суддів України, затвердженому рішенням Комісії від 13 жовтня 2016 року № 81/зп-16 (у редакції рішення Комісії від 19 жовтня 2023 року № 119/зп-23, зі змінами), встановлено,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5ECFDBB9"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672D426A" w14:textId="77777777" w:rsidR="00A73F83" w:rsidRPr="00182F61" w:rsidRDefault="00A73F83" w:rsidP="00182F61">
      <w:pPr>
        <w:pStyle w:val="a3"/>
        <w:spacing w:before="0" w:beforeAutospacing="0" w:after="0" w:afterAutospacing="0" w:line="340" w:lineRule="exact"/>
        <w:ind w:firstLine="851"/>
        <w:jc w:val="both"/>
        <w:rPr>
          <w:color w:val="000000" w:themeColor="text1"/>
          <w:sz w:val="25"/>
          <w:szCs w:val="25"/>
          <w:lang w:val="uk-UA"/>
        </w:rPr>
      </w:pPr>
      <w:r w:rsidRPr="00182F61">
        <w:rPr>
          <w:color w:val="000000" w:themeColor="text1"/>
          <w:sz w:val="25"/>
          <w:szCs w:val="25"/>
          <w:lang w:val="uk-UA"/>
        </w:rPr>
        <w:t xml:space="preserve">За визначенням </w:t>
      </w:r>
      <w:proofErr w:type="spellStart"/>
      <w:r w:rsidRPr="00182F61">
        <w:rPr>
          <w:color w:val="000000" w:themeColor="text1"/>
          <w:sz w:val="25"/>
          <w:szCs w:val="25"/>
          <w:lang w:val="uk-UA"/>
        </w:rPr>
        <w:t>терміна</w:t>
      </w:r>
      <w:proofErr w:type="spellEnd"/>
      <w:r w:rsidRPr="00182F61">
        <w:rPr>
          <w:color w:val="000000" w:themeColor="text1"/>
          <w:sz w:val="25"/>
          <w:szCs w:val="25"/>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4E59C029" w14:textId="77777777" w:rsidR="00A73F83" w:rsidRPr="00182F61" w:rsidRDefault="00A73F83" w:rsidP="00182F61">
      <w:pPr>
        <w:pStyle w:val="a3"/>
        <w:spacing w:before="0" w:beforeAutospacing="0" w:after="0" w:afterAutospacing="0" w:line="340" w:lineRule="exact"/>
        <w:ind w:firstLine="851"/>
        <w:jc w:val="both"/>
        <w:rPr>
          <w:color w:val="000000" w:themeColor="text1"/>
          <w:sz w:val="25"/>
          <w:szCs w:val="25"/>
          <w:lang w:val="uk-UA"/>
        </w:rPr>
      </w:pPr>
      <w:r w:rsidRPr="00182F61">
        <w:rPr>
          <w:color w:val="000000" w:themeColor="text1"/>
          <w:sz w:val="25"/>
          <w:szCs w:val="25"/>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642DD50F"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lastRenderedPageBreak/>
        <w:t>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недоброчесність,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14:paraId="4D539D6E"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Статтею 1 Кодексу суддівської етики, затвердженого рішенням ХІ з’їзду суддів України від 22 лютого 2013 року (Кодекс є релевантним для оцінки минулої 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щоб, на думку обізнаного та розсудливого стороннього спостерігача, його поведінка була бездоганною.</w:t>
      </w:r>
    </w:p>
    <w:p w14:paraId="1BCB5DE7" w14:textId="77777777" w:rsidR="00A73F83" w:rsidRPr="00182F61" w:rsidRDefault="00A73F83" w:rsidP="00182F61">
      <w:pPr>
        <w:pStyle w:val="a3"/>
        <w:spacing w:before="0" w:beforeAutospacing="0" w:after="0" w:afterAutospacing="0" w:line="340" w:lineRule="exact"/>
        <w:ind w:firstLine="851"/>
        <w:jc w:val="both"/>
        <w:rPr>
          <w:color w:val="000000" w:themeColor="text1"/>
          <w:sz w:val="25"/>
          <w:szCs w:val="25"/>
          <w:lang w:val="uk-UA"/>
        </w:rPr>
      </w:pPr>
      <w:r w:rsidRPr="00182F61">
        <w:rPr>
          <w:color w:val="000000" w:themeColor="text1"/>
          <w:sz w:val="25"/>
          <w:szCs w:val="25"/>
          <w:lang w:val="uk-UA"/>
        </w:rPr>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63DE31B2"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Норми подібного змісту містить Кодекс суддівської етики, затверджений рішенням 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цього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14:paraId="5E255E24"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5A997B2B"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чи ухилення від його проходження, Комісія вважає, що </w:t>
      </w:r>
      <w:r w:rsidRPr="00182F61">
        <w:rPr>
          <w:color w:val="000000" w:themeColor="text1"/>
          <w:sz w:val="25"/>
          <w:szCs w:val="25"/>
          <w:lang w:val="uk-UA"/>
        </w:rPr>
        <w:lastRenderedPageBreak/>
        <w:t>суддя зобов’язаний 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під час дослідження досьє та/або проведення співбесіди, у його відповідності критеріям кваліфікаційного оцінювання.</w:t>
      </w:r>
    </w:p>
    <w:p w14:paraId="4D1716A2"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спростувати такий сумнів.</w:t>
      </w:r>
    </w:p>
    <w:p w14:paraId="09CC21EB"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14:paraId="773DD869"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в пункті 28 постанови Великої Палати Верховного Суду від 21 листопада 2018 року у справі № 9901/623/18).</w:t>
      </w:r>
    </w:p>
    <w:p w14:paraId="1AA41C26"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непідтвердження відповідності судді критеріям професійної етики та доброчесності – також мотиви його прийняття або відхилення.</w:t>
      </w:r>
    </w:p>
    <w:p w14:paraId="24D895C7"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З огляду на викладене звільнення судді з посади за результатами кваліфікаційного оцінювання на відповідність займаній посаді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23F6C112"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w:t>
      </w:r>
      <w:r w:rsidRPr="00182F61">
        <w:rPr>
          <w:color w:val="000000" w:themeColor="text1"/>
          <w:sz w:val="25"/>
          <w:szCs w:val="25"/>
          <w:lang w:val="uk-UA"/>
        </w:rPr>
        <w:lastRenderedPageBreak/>
        <w:t>Вищої ради правосуддя на підставі подання відповідної колегії або пленарного складу Вищої кваліфікаційної комісії суддів України.</w:t>
      </w:r>
    </w:p>
    <w:p w14:paraId="4C5997D8" w14:textId="77777777" w:rsidR="00A73F83" w:rsidRPr="00182F61" w:rsidRDefault="00A73F83" w:rsidP="00182F61">
      <w:pPr>
        <w:pStyle w:val="a3"/>
        <w:numPr>
          <w:ilvl w:val="0"/>
          <w:numId w:val="2"/>
        </w:numPr>
        <w:spacing w:before="0" w:beforeAutospacing="0" w:after="0" w:afterAutospacing="0" w:line="340" w:lineRule="exact"/>
        <w:ind w:left="0" w:firstLine="851"/>
        <w:jc w:val="both"/>
        <w:rPr>
          <w:color w:val="000000" w:themeColor="text1"/>
          <w:sz w:val="25"/>
          <w:szCs w:val="25"/>
          <w:lang w:val="uk-UA"/>
        </w:rPr>
      </w:pPr>
      <w:r w:rsidRPr="00182F61">
        <w:rPr>
          <w:color w:val="000000" w:themeColor="text1"/>
          <w:sz w:val="25"/>
          <w:szCs w:val="25"/>
          <w:lang w:val="uk-UA"/>
        </w:rPr>
        <w:t>Таким чином, запропоновані механізми дають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14:paraId="24231E2D" w14:textId="77777777" w:rsidR="00A73F83" w:rsidRPr="00182F61" w:rsidRDefault="00A73F83" w:rsidP="00182F61">
      <w:pPr>
        <w:pStyle w:val="a4"/>
        <w:numPr>
          <w:ilvl w:val="0"/>
          <w:numId w:val="1"/>
        </w:numPr>
        <w:shd w:val="clear" w:color="auto" w:fill="FFFFFF"/>
        <w:tabs>
          <w:tab w:val="left" w:pos="567"/>
        </w:tabs>
        <w:spacing w:after="0" w:line="340" w:lineRule="exact"/>
        <w:ind w:left="0" w:firstLine="851"/>
        <w:contextualSpacing/>
        <w:jc w:val="both"/>
        <w:rPr>
          <w:rStyle w:val="a5"/>
          <w:rFonts w:ascii="Times New Roman" w:hAnsi="Times New Roman" w:cs="Times New Roman"/>
          <w:b w:val="0"/>
          <w:bCs w:val="0"/>
          <w:sz w:val="25"/>
          <w:szCs w:val="25"/>
        </w:rPr>
      </w:pPr>
      <w:r w:rsidRPr="00182F61">
        <w:rPr>
          <w:rStyle w:val="a5"/>
          <w:rFonts w:ascii="Times New Roman" w:hAnsi="Times New Roman" w:cs="Times New Roman"/>
          <w:sz w:val="25"/>
          <w:szCs w:val="25"/>
          <w:shd w:val="clear" w:color="auto" w:fill="FFFFFF"/>
        </w:rPr>
        <w:t>Розгляд питання відповідності судді займаній посаді Комісією у пленарному складі.</w:t>
      </w:r>
    </w:p>
    <w:p w14:paraId="72495C9E" w14:textId="6DB797DC" w:rsidR="00A73F83" w:rsidRPr="00182F61" w:rsidRDefault="00A73F83"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Стосовно твердження ГРД щодо </w:t>
      </w:r>
      <w:r w:rsidR="00573FB6" w:rsidRPr="00182F61">
        <w:rPr>
          <w:rFonts w:ascii="Times New Roman" w:eastAsia="Times New Roman" w:hAnsi="Times New Roman" w:cs="Times New Roman"/>
          <w:sz w:val="25"/>
          <w:szCs w:val="25"/>
        </w:rPr>
        <w:t xml:space="preserve">ухвалення </w:t>
      </w:r>
      <w:proofErr w:type="spellStart"/>
      <w:r w:rsidR="00573FB6" w:rsidRPr="00182F61">
        <w:rPr>
          <w:rFonts w:ascii="Times New Roman" w:eastAsia="Times New Roman" w:hAnsi="Times New Roman" w:cs="Times New Roman"/>
          <w:sz w:val="25"/>
          <w:szCs w:val="25"/>
        </w:rPr>
        <w:t>Шаховніною</w:t>
      </w:r>
      <w:proofErr w:type="spellEnd"/>
      <w:r w:rsidR="00573FB6" w:rsidRPr="00182F61">
        <w:rPr>
          <w:rFonts w:ascii="Times New Roman" w:eastAsia="Times New Roman" w:hAnsi="Times New Roman" w:cs="Times New Roman"/>
          <w:sz w:val="25"/>
          <w:szCs w:val="25"/>
        </w:rPr>
        <w:t> М.О. рішень, обумовлених політичними мотивами, допущення поведінки, яка призвела до істотних порушень правил процесу і порушення основоположних прав і свобод суддя надала такі пояснення.</w:t>
      </w:r>
    </w:p>
    <w:p w14:paraId="3749BC0C" w14:textId="3A9F7B1A" w:rsidR="00573FB6" w:rsidRPr="00182F61" w:rsidRDefault="00573FB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У зазначених справах нею розглядались адміністративні матеріали про притягнення осіб до адміністративної відповідальності за статтею 122</w:t>
      </w:r>
      <w:r w:rsidRPr="00182F61">
        <w:rPr>
          <w:rFonts w:ascii="Times New Roman" w:eastAsia="Times New Roman" w:hAnsi="Times New Roman" w:cs="Times New Roman"/>
          <w:sz w:val="25"/>
          <w:szCs w:val="25"/>
          <w:vertAlign w:val="superscript"/>
        </w:rPr>
        <w:t>2</w:t>
      </w:r>
      <w:r w:rsidRPr="00182F61">
        <w:rPr>
          <w:rFonts w:ascii="Times New Roman" w:eastAsia="Times New Roman" w:hAnsi="Times New Roman" w:cs="Times New Roman"/>
          <w:sz w:val="25"/>
          <w:szCs w:val="25"/>
        </w:rPr>
        <w:t xml:space="preserve"> КУпАП та застосовано адміністративні стягнення у вигляді позбавлення права керування транспортними засобами на три місяці. Постановлені судові рішення не обумовлені політичними мотивами, оскільки в матеріалах про адміністративні правопорушення були відсутні дані про те, що особи були учасниками масових акцій протесту. Також з подібними заявами не зверталися й самі особи. Водночас інформація про те, що конкретна особа є учасником таких акцій не є загальновідомою і підлягає встановленню при розгляді справи.</w:t>
      </w:r>
    </w:p>
    <w:p w14:paraId="13427542" w14:textId="448F96A9" w:rsidR="00DC0086" w:rsidRPr="00182F61" w:rsidRDefault="00DC008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Указані справи було розглянуто </w:t>
      </w:r>
      <w:r w:rsidR="00A8676F" w:rsidRPr="00182F61">
        <w:rPr>
          <w:rFonts w:ascii="Times New Roman" w:eastAsia="Times New Roman" w:hAnsi="Times New Roman" w:cs="Times New Roman"/>
          <w:sz w:val="25"/>
          <w:szCs w:val="25"/>
        </w:rPr>
        <w:t>суддею</w:t>
      </w:r>
      <w:r w:rsidRPr="00182F61">
        <w:rPr>
          <w:rFonts w:ascii="Times New Roman" w:eastAsia="Times New Roman" w:hAnsi="Times New Roman" w:cs="Times New Roman"/>
          <w:sz w:val="25"/>
          <w:szCs w:val="25"/>
        </w:rPr>
        <w:t xml:space="preserve"> одноособово в межах строку, визначеного статтею 277 КУпАП, без складання протоколу судового засідання та фіксації судового процесу технічними засобами, оскільки це не передбачалося нормами КУпАП.</w:t>
      </w:r>
    </w:p>
    <w:p w14:paraId="26E86C7E" w14:textId="005100D2" w:rsidR="00DC0086" w:rsidRPr="00182F61" w:rsidRDefault="00A8676F"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М.О.</w:t>
      </w:r>
      <w:r w:rsidR="00DC0086" w:rsidRPr="00182F61">
        <w:rPr>
          <w:rFonts w:ascii="Times New Roman" w:eastAsia="Times New Roman" w:hAnsi="Times New Roman" w:cs="Times New Roman"/>
          <w:sz w:val="25"/>
          <w:szCs w:val="25"/>
        </w:rPr>
        <w:t xml:space="preserve"> пояснила, що особи, які притягались до адміністративної відповідальності, були повідомлені належним чином про розгляд справ відповідно до статті 278 КУпАП, вони мали можливість ознайомитись з матеріалами справ, оцінити наявні докази, підготувати дієву стратегію захисту, подати письмові пояснення перед судовим засіданням або у судовому засіданні, проте таким правом не скористалися.</w:t>
      </w:r>
    </w:p>
    <w:p w14:paraId="5CC74DD1" w14:textId="2DF8B3C2" w:rsidR="00DC0086" w:rsidRPr="00182F61" w:rsidRDefault="00DC008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У судовому засіданні </w:t>
      </w:r>
      <w:r w:rsidR="00021C56">
        <w:rPr>
          <w:rFonts w:ascii="Times New Roman" w:eastAsia="Times New Roman" w:hAnsi="Times New Roman" w:cs="Times New Roman"/>
          <w:sz w:val="25"/>
          <w:szCs w:val="25"/>
        </w:rPr>
        <w:t>ОСОБА_1</w:t>
      </w:r>
      <w:r w:rsidRPr="00182F61">
        <w:rPr>
          <w:rFonts w:ascii="Times New Roman" w:eastAsia="Times New Roman" w:hAnsi="Times New Roman" w:cs="Times New Roman"/>
          <w:sz w:val="25"/>
          <w:szCs w:val="25"/>
        </w:rPr>
        <w:t xml:space="preserve"> (справа № 758/890/14-п) та </w:t>
      </w:r>
      <w:r w:rsidR="00021C56">
        <w:rPr>
          <w:rFonts w:ascii="Times New Roman" w:eastAsia="Times New Roman" w:hAnsi="Times New Roman" w:cs="Times New Roman"/>
          <w:sz w:val="25"/>
          <w:szCs w:val="25"/>
        </w:rPr>
        <w:t>ОСОБА_2</w:t>
      </w:r>
      <w:r w:rsidRPr="00182F61">
        <w:rPr>
          <w:rFonts w:ascii="Times New Roman" w:eastAsia="Times New Roman" w:hAnsi="Times New Roman" w:cs="Times New Roman"/>
          <w:sz w:val="25"/>
          <w:szCs w:val="25"/>
        </w:rPr>
        <w:t xml:space="preserve"> (справа № 755/1508/14-п) дали усні пояснення лише щодо того, що вину у вчиненні адміністративного правопорушення не визнають, вказаного правопорушення не вчиняли. Будь-яких інших пояснень не надали, клопотання про виклик свідків не заявляли. Втім, сама по собі незгода з висновками міліції (протоколом про адміністративне правопорушення) не є підставою для звільнення особи від відповідальності, передбаченої статтею 122</w:t>
      </w:r>
      <w:r w:rsidRPr="00182F61">
        <w:rPr>
          <w:rFonts w:ascii="Times New Roman" w:eastAsia="Times New Roman" w:hAnsi="Times New Roman" w:cs="Times New Roman"/>
          <w:sz w:val="25"/>
          <w:szCs w:val="25"/>
          <w:vertAlign w:val="superscript"/>
        </w:rPr>
        <w:t>2</w:t>
      </w:r>
      <w:r w:rsidRPr="00182F61">
        <w:rPr>
          <w:rFonts w:ascii="Times New Roman" w:eastAsia="Times New Roman" w:hAnsi="Times New Roman" w:cs="Times New Roman"/>
          <w:sz w:val="25"/>
          <w:szCs w:val="25"/>
        </w:rPr>
        <w:t xml:space="preserve"> КУпАП.</w:t>
      </w:r>
    </w:p>
    <w:p w14:paraId="667EE136" w14:textId="204F3A6D" w:rsidR="00AC0976" w:rsidRPr="00182F61" w:rsidRDefault="00021C5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Pr>
          <w:rFonts w:ascii="Times New Roman" w:eastAsia="Times New Roman" w:hAnsi="Times New Roman" w:cs="Times New Roman"/>
          <w:sz w:val="25"/>
          <w:szCs w:val="25"/>
        </w:rPr>
        <w:t>ОСОБА_3</w:t>
      </w:r>
      <w:r w:rsidR="00AC0976" w:rsidRPr="00182F61">
        <w:rPr>
          <w:rFonts w:ascii="Times New Roman" w:eastAsia="Times New Roman" w:hAnsi="Times New Roman" w:cs="Times New Roman"/>
          <w:sz w:val="25"/>
          <w:szCs w:val="25"/>
        </w:rPr>
        <w:t xml:space="preserve"> (справа № 758/650/14-п) також був належним чином повідомлений про розгляд справи, проте у судове засідання не з’явився, правом надіслати до суду письмові пояснення не скористався. Провадження цієї категорії не належать до переліку справ, під час розгляду яких явка особи, яка притягається до адміністративної відповідальності, є обов’язковою.</w:t>
      </w:r>
    </w:p>
    <w:p w14:paraId="3AF05261" w14:textId="690B79E9" w:rsidR="00AC0976" w:rsidRPr="00182F61" w:rsidRDefault="00AC097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xml:space="preserve"> М.О. вказала, що з урахуванням викладеного вище особи, які притягались до адміністративної відповідальності, повною мірою могли скористатись своїми правами обстоювати в суді власну позицію на рівних умовах з уповноваженим </w:t>
      </w:r>
      <w:r w:rsidRPr="00182F61">
        <w:rPr>
          <w:rFonts w:ascii="Times New Roman" w:eastAsia="Times New Roman" w:hAnsi="Times New Roman" w:cs="Times New Roman"/>
          <w:sz w:val="25"/>
          <w:szCs w:val="25"/>
        </w:rPr>
        <w:lastRenderedPageBreak/>
        <w:t>державним органом, захищатися усіма передбаченими законом засобами, зокрема, оспорювати докази та бути почутими судом. Під час розгляду нею було вивчено всі наявні матеріали справ. Указані у висновку ГРД постанови ухвалено виключно на підставі доказів, що містилися в матеріалах справ.</w:t>
      </w:r>
    </w:p>
    <w:p w14:paraId="7850CE4F" w14:textId="378F45F2" w:rsidR="00AC0976" w:rsidRPr="00182F61" w:rsidRDefault="00AC097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Таким чином, підкреслила суддя, що наявність упередженості в її діях не підтверджується жодним доказом чи обставиною, а отже твердження ГРД, що нею було ухвалено незаконні рішення не ґрунтується на будь-яких фактичних обставинах цих справ.</w:t>
      </w:r>
    </w:p>
    <w:p w14:paraId="0E7B1834" w14:textId="73D4D2A7" w:rsidR="00AC0976" w:rsidRPr="00182F61" w:rsidRDefault="00AC097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xml:space="preserve"> М.О. зазначила, що немає жодного факту чи даних щодо прояву нею поведінки, яка б свідчила про необ’єктивність або упередженість з політичних мотивів при розгляді указаних справ. Також не існувало будь-яких особистих чи інших </w:t>
      </w:r>
      <w:proofErr w:type="spellStart"/>
      <w:r w:rsidRPr="00182F61">
        <w:rPr>
          <w:rFonts w:ascii="Times New Roman" w:eastAsia="Times New Roman" w:hAnsi="Times New Roman" w:cs="Times New Roman"/>
          <w:sz w:val="25"/>
          <w:szCs w:val="25"/>
        </w:rPr>
        <w:t>позапроцесуальних</w:t>
      </w:r>
      <w:proofErr w:type="spellEnd"/>
      <w:r w:rsidRPr="00182F61">
        <w:rPr>
          <w:rFonts w:ascii="Times New Roman" w:eastAsia="Times New Roman" w:hAnsi="Times New Roman" w:cs="Times New Roman"/>
          <w:sz w:val="25"/>
          <w:szCs w:val="25"/>
        </w:rPr>
        <w:t xml:space="preserve"> </w:t>
      </w:r>
      <w:proofErr w:type="spellStart"/>
      <w:r w:rsidRPr="00182F61">
        <w:rPr>
          <w:rFonts w:ascii="Times New Roman" w:eastAsia="Times New Roman" w:hAnsi="Times New Roman" w:cs="Times New Roman"/>
          <w:sz w:val="25"/>
          <w:szCs w:val="25"/>
        </w:rPr>
        <w:t>зв’язків</w:t>
      </w:r>
      <w:proofErr w:type="spellEnd"/>
      <w:r w:rsidRPr="00182F61">
        <w:rPr>
          <w:rFonts w:ascii="Times New Roman" w:eastAsia="Times New Roman" w:hAnsi="Times New Roman" w:cs="Times New Roman"/>
          <w:sz w:val="25"/>
          <w:szCs w:val="25"/>
        </w:rPr>
        <w:t xml:space="preserve"> зі службовими особами, які надіслали до суду матеріали справ про адміністративне правопорушення та/або були зацікавлені у результатах розгляду.</w:t>
      </w:r>
    </w:p>
    <w:p w14:paraId="4C30E2D9" w14:textId="554FE53E" w:rsidR="00A8676F" w:rsidRPr="00182F61" w:rsidRDefault="00AC097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Суддя зазначила, що ніколи </w:t>
      </w:r>
      <w:r w:rsidR="00C24311">
        <w:rPr>
          <w:rFonts w:ascii="Times New Roman" w:eastAsia="Times New Roman" w:hAnsi="Times New Roman" w:cs="Times New Roman"/>
          <w:sz w:val="25"/>
          <w:szCs w:val="25"/>
        </w:rPr>
        <w:t>ОСОБА_3</w:t>
      </w:r>
      <w:r w:rsidRPr="00182F61">
        <w:rPr>
          <w:rFonts w:ascii="Times New Roman" w:eastAsia="Times New Roman" w:hAnsi="Times New Roman" w:cs="Times New Roman"/>
          <w:sz w:val="25"/>
          <w:szCs w:val="25"/>
        </w:rPr>
        <w:t xml:space="preserve">, </w:t>
      </w:r>
      <w:r w:rsidR="0081755B">
        <w:rPr>
          <w:rFonts w:ascii="Times New Roman" w:eastAsia="Times New Roman" w:hAnsi="Times New Roman" w:cs="Times New Roman"/>
          <w:sz w:val="25"/>
          <w:szCs w:val="25"/>
        </w:rPr>
        <w:t>ОСОБА_1</w:t>
      </w:r>
      <w:r w:rsidRPr="00182F61">
        <w:rPr>
          <w:rFonts w:ascii="Times New Roman" w:eastAsia="Times New Roman" w:hAnsi="Times New Roman" w:cs="Times New Roman"/>
          <w:sz w:val="25"/>
          <w:szCs w:val="25"/>
        </w:rPr>
        <w:t xml:space="preserve"> та </w:t>
      </w:r>
      <w:r w:rsidR="0081755B">
        <w:rPr>
          <w:rFonts w:ascii="Times New Roman" w:eastAsia="Times New Roman" w:hAnsi="Times New Roman" w:cs="Times New Roman"/>
          <w:sz w:val="25"/>
          <w:szCs w:val="25"/>
        </w:rPr>
        <w:t>ОСОБА_2</w:t>
      </w:r>
      <w:r w:rsidRPr="00182F61">
        <w:rPr>
          <w:rFonts w:ascii="Times New Roman" w:eastAsia="Times New Roman" w:hAnsi="Times New Roman" w:cs="Times New Roman"/>
          <w:sz w:val="25"/>
          <w:szCs w:val="25"/>
        </w:rPr>
        <w:t xml:space="preserve"> не підтверджували, що вони є учасниками масових акцій громадського протесту, не подавали щодо цього заяв ані до суду, а ні до інших органів та організацій. Крім того, </w:t>
      </w:r>
      <w:r w:rsidR="0081755B">
        <w:rPr>
          <w:rFonts w:ascii="Times New Roman" w:eastAsia="Times New Roman" w:hAnsi="Times New Roman" w:cs="Times New Roman"/>
          <w:sz w:val="25"/>
          <w:szCs w:val="25"/>
        </w:rPr>
        <w:t>ОСОБА_3</w:t>
      </w:r>
      <w:r w:rsidRPr="00182F61">
        <w:rPr>
          <w:rFonts w:ascii="Times New Roman" w:eastAsia="Times New Roman" w:hAnsi="Times New Roman" w:cs="Times New Roman"/>
          <w:sz w:val="25"/>
          <w:szCs w:val="25"/>
        </w:rPr>
        <w:t xml:space="preserve"> надалі заперечував це і в апеляційній скарзі. У постанові Апеляційного суду міста Києва від 09 квітня 2014 року викладено пояснення </w:t>
      </w:r>
      <w:r w:rsidR="0081755B">
        <w:rPr>
          <w:rFonts w:ascii="Times New Roman" w:eastAsia="Times New Roman" w:hAnsi="Times New Roman" w:cs="Times New Roman"/>
          <w:sz w:val="25"/>
          <w:szCs w:val="25"/>
        </w:rPr>
        <w:t>ОСОБА_3,</w:t>
      </w:r>
      <w:r w:rsidRPr="00182F61">
        <w:rPr>
          <w:rFonts w:ascii="Times New Roman" w:eastAsia="Times New Roman" w:hAnsi="Times New Roman" w:cs="Times New Roman"/>
          <w:sz w:val="25"/>
          <w:szCs w:val="25"/>
        </w:rPr>
        <w:t xml:space="preserve"> згідно з якими він 29 грудня 2013 року дійсно рухався по вулиці Богатирській, однак в «</w:t>
      </w:r>
      <w:proofErr w:type="spellStart"/>
      <w:r w:rsidRPr="00182F61">
        <w:rPr>
          <w:rFonts w:ascii="Times New Roman" w:eastAsia="Times New Roman" w:hAnsi="Times New Roman" w:cs="Times New Roman"/>
          <w:sz w:val="25"/>
          <w:szCs w:val="25"/>
        </w:rPr>
        <w:t>Автомайдані</w:t>
      </w:r>
      <w:proofErr w:type="spellEnd"/>
      <w:r w:rsidRPr="00182F61">
        <w:rPr>
          <w:rFonts w:ascii="Times New Roman" w:eastAsia="Times New Roman" w:hAnsi="Times New Roman" w:cs="Times New Roman"/>
          <w:sz w:val="25"/>
          <w:szCs w:val="25"/>
        </w:rPr>
        <w:t>» участі не брав.</w:t>
      </w:r>
    </w:p>
    <w:p w14:paraId="0AC3EEF2" w14:textId="3DF49082" w:rsidR="00C31DAA" w:rsidRPr="00182F61" w:rsidRDefault="00C31DAA"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Щодо строків розгляду вказаних вище справ </w:t>
      </w:r>
      <w:proofErr w:type="spellStart"/>
      <w:r w:rsidRPr="00182F61">
        <w:rPr>
          <w:rFonts w:ascii="Times New Roman" w:hAnsi="Times New Roman" w:cs="Times New Roman"/>
          <w:sz w:val="25"/>
          <w:szCs w:val="25"/>
        </w:rPr>
        <w:t>Шаховніна</w:t>
      </w:r>
      <w:proofErr w:type="spellEnd"/>
      <w:r w:rsidRPr="00182F61">
        <w:rPr>
          <w:rFonts w:ascii="Times New Roman" w:hAnsi="Times New Roman" w:cs="Times New Roman"/>
          <w:sz w:val="25"/>
          <w:szCs w:val="25"/>
        </w:rPr>
        <w:t xml:space="preserve"> М.О. пояснила, що розумність строків розгляду справ віднесено до основних засад судочинства в Україні. Згідно зі статтею 245 КУпАП </w:t>
      </w:r>
      <w:r w:rsidR="00CC2357" w:rsidRPr="00182F61">
        <w:rPr>
          <w:rFonts w:ascii="Times New Roman" w:hAnsi="Times New Roman" w:cs="Times New Roman"/>
          <w:sz w:val="25"/>
          <w:szCs w:val="25"/>
        </w:rPr>
        <w:t xml:space="preserve">завданнями у справах про адміністративні </w:t>
      </w:r>
      <w:r w:rsidR="00520696" w:rsidRPr="00182F61">
        <w:rPr>
          <w:rFonts w:ascii="Times New Roman" w:hAnsi="Times New Roman" w:cs="Times New Roman"/>
          <w:sz w:val="25"/>
          <w:szCs w:val="25"/>
        </w:rPr>
        <w:t>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в дусі додержання законів, зміцнення законності.</w:t>
      </w:r>
    </w:p>
    <w:p w14:paraId="6A58AAAF" w14:textId="0E29E28F" w:rsidR="00520696" w:rsidRPr="00182F61" w:rsidRDefault="00520696"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Статтею 277 КУпАП визначено, що справа про адміністративні правопорушення розглядається у п’ятнадцятиденний строк з дня одержання органом (посадовою особою), правомочним розглядати справу, протоколу про адміністративне правопорушення та інш</w:t>
      </w:r>
      <w:r w:rsidR="0001019F" w:rsidRPr="00182F61">
        <w:rPr>
          <w:rFonts w:ascii="Times New Roman" w:hAnsi="Times New Roman" w:cs="Times New Roman"/>
          <w:sz w:val="25"/>
          <w:szCs w:val="25"/>
        </w:rPr>
        <w:t>их</w:t>
      </w:r>
      <w:r w:rsidRPr="00182F61">
        <w:rPr>
          <w:rFonts w:ascii="Times New Roman" w:hAnsi="Times New Roman" w:cs="Times New Roman"/>
          <w:sz w:val="25"/>
          <w:szCs w:val="25"/>
        </w:rPr>
        <w:t xml:space="preserve"> матеріал</w:t>
      </w:r>
      <w:r w:rsidR="0001019F" w:rsidRPr="00182F61">
        <w:rPr>
          <w:rFonts w:ascii="Times New Roman" w:hAnsi="Times New Roman" w:cs="Times New Roman"/>
          <w:sz w:val="25"/>
          <w:szCs w:val="25"/>
        </w:rPr>
        <w:t>ів</w:t>
      </w:r>
      <w:r w:rsidRPr="00182F61">
        <w:rPr>
          <w:rFonts w:ascii="Times New Roman" w:hAnsi="Times New Roman" w:cs="Times New Roman"/>
          <w:sz w:val="25"/>
          <w:szCs w:val="25"/>
        </w:rPr>
        <w:t>.</w:t>
      </w:r>
    </w:p>
    <w:p w14:paraId="6C843646" w14:textId="0E6A5FA2" w:rsidR="001D1D45" w:rsidRPr="00182F61" w:rsidRDefault="001D1D45"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Організація викликів та повідомлень осіб у справах, що перебувають в провадженні судді, віднесена до повноважень секретаря судового засідання, про що зазначено в посадовій інструкції секретаря судового засідання Подільського районного суду міста Києва. </w:t>
      </w:r>
    </w:p>
    <w:p w14:paraId="21E37084" w14:textId="2383D6C3" w:rsidR="001D1D45" w:rsidRPr="00182F61" w:rsidRDefault="001D1D45"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У зв’язку зі значною кількістю справ про адміністративні правопорушення, що перебували у провадженні судді </w:t>
      </w:r>
      <w:proofErr w:type="spellStart"/>
      <w:r w:rsidRPr="00182F61">
        <w:rPr>
          <w:rFonts w:ascii="Times New Roman" w:hAnsi="Times New Roman" w:cs="Times New Roman"/>
          <w:sz w:val="25"/>
          <w:szCs w:val="25"/>
        </w:rPr>
        <w:t>Шаховніної</w:t>
      </w:r>
      <w:proofErr w:type="spellEnd"/>
      <w:r w:rsidRPr="00182F61">
        <w:rPr>
          <w:rFonts w:ascii="Times New Roman" w:hAnsi="Times New Roman" w:cs="Times New Roman"/>
          <w:sz w:val="25"/>
          <w:szCs w:val="25"/>
        </w:rPr>
        <w:t xml:space="preserve"> М.О., їх розгляд призначався за наявності вільного часу </w:t>
      </w:r>
      <w:r w:rsidR="00C97F0E" w:rsidRPr="00182F61">
        <w:rPr>
          <w:rFonts w:ascii="Times New Roman" w:hAnsi="Times New Roman" w:cs="Times New Roman"/>
          <w:sz w:val="25"/>
          <w:szCs w:val="25"/>
        </w:rPr>
        <w:t xml:space="preserve">між цивільними справами, </w:t>
      </w:r>
      <w:r w:rsidRPr="00182F61">
        <w:rPr>
          <w:rFonts w:ascii="Times New Roman" w:hAnsi="Times New Roman" w:cs="Times New Roman"/>
          <w:sz w:val="25"/>
          <w:szCs w:val="25"/>
        </w:rPr>
        <w:t>з урахуванням обмеженого строку, визначеного для розгляду</w:t>
      </w:r>
      <w:r w:rsidR="00D03C2D" w:rsidRPr="00182F61">
        <w:rPr>
          <w:rFonts w:ascii="Times New Roman" w:hAnsi="Times New Roman" w:cs="Times New Roman"/>
          <w:sz w:val="25"/>
          <w:szCs w:val="25"/>
        </w:rPr>
        <w:t>.</w:t>
      </w:r>
      <w:r w:rsidR="00C97F0E" w:rsidRPr="00182F61">
        <w:rPr>
          <w:rFonts w:ascii="Times New Roman" w:hAnsi="Times New Roman" w:cs="Times New Roman"/>
          <w:sz w:val="25"/>
          <w:szCs w:val="25"/>
        </w:rPr>
        <w:t xml:space="preserve"> Аби не допускати безпідставних зволікань з розглядом адміністративних матеріалів, суддя вживала усіх можливих заходів для забезпечення розгляду </w:t>
      </w:r>
      <w:r w:rsidR="0001019F" w:rsidRPr="00182F61">
        <w:rPr>
          <w:rFonts w:ascii="Times New Roman" w:hAnsi="Times New Roman" w:cs="Times New Roman"/>
          <w:sz w:val="25"/>
          <w:szCs w:val="25"/>
        </w:rPr>
        <w:t>у</w:t>
      </w:r>
      <w:r w:rsidR="00C97F0E" w:rsidRPr="00182F61">
        <w:rPr>
          <w:rFonts w:ascii="Times New Roman" w:hAnsi="Times New Roman" w:cs="Times New Roman"/>
          <w:sz w:val="25"/>
          <w:szCs w:val="25"/>
        </w:rPr>
        <w:t xml:space="preserve"> </w:t>
      </w:r>
      <w:r w:rsidR="0001019F" w:rsidRPr="00182F61">
        <w:rPr>
          <w:rFonts w:ascii="Times New Roman" w:hAnsi="Times New Roman" w:cs="Times New Roman"/>
          <w:sz w:val="25"/>
          <w:szCs w:val="25"/>
        </w:rPr>
        <w:t xml:space="preserve">встановлений законом </w:t>
      </w:r>
      <w:r w:rsidR="00C97F0E" w:rsidRPr="00182F61">
        <w:rPr>
          <w:rFonts w:ascii="Times New Roman" w:hAnsi="Times New Roman" w:cs="Times New Roman"/>
          <w:sz w:val="25"/>
          <w:szCs w:val="25"/>
        </w:rPr>
        <w:t>строк.</w:t>
      </w:r>
    </w:p>
    <w:p w14:paraId="13D2C3DF" w14:textId="1D113C8F" w:rsidR="00CB1D7B" w:rsidRPr="00182F61" w:rsidRDefault="00CB1D7B"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Законом було встановлено надзвичайно стислі строки для розгляду. На призначення справ перш за все впливала завантаженість судді.</w:t>
      </w:r>
      <w:r w:rsidR="00F53C1B" w:rsidRPr="00182F61">
        <w:rPr>
          <w:rFonts w:ascii="Times New Roman" w:hAnsi="Times New Roman" w:cs="Times New Roman"/>
          <w:sz w:val="25"/>
          <w:szCs w:val="25"/>
        </w:rPr>
        <w:t xml:space="preserve"> Після виходу </w:t>
      </w:r>
      <w:proofErr w:type="spellStart"/>
      <w:r w:rsidR="00F53C1B" w:rsidRPr="00182F61">
        <w:rPr>
          <w:rFonts w:ascii="Times New Roman" w:hAnsi="Times New Roman" w:cs="Times New Roman"/>
          <w:sz w:val="25"/>
          <w:szCs w:val="25"/>
        </w:rPr>
        <w:t>Шаховніної</w:t>
      </w:r>
      <w:proofErr w:type="spellEnd"/>
      <w:r w:rsidR="00F53C1B" w:rsidRPr="00182F61">
        <w:rPr>
          <w:rFonts w:ascii="Times New Roman" w:hAnsi="Times New Roman" w:cs="Times New Roman"/>
          <w:sz w:val="25"/>
          <w:szCs w:val="25"/>
        </w:rPr>
        <w:t xml:space="preserve"> М.О. з відпустки 19 січня 2014 року розподіл нових справ тільки </w:t>
      </w:r>
      <w:r w:rsidR="00F53C1B" w:rsidRPr="00182F61">
        <w:rPr>
          <w:rFonts w:ascii="Times New Roman" w:hAnsi="Times New Roman" w:cs="Times New Roman"/>
          <w:sz w:val="25"/>
          <w:szCs w:val="25"/>
        </w:rPr>
        <w:lastRenderedPageBreak/>
        <w:t>розпочинався, тому до надходження значної кількості цивільних справ суддею вживались заходи для оперативного розгляду справ, що перебували в її провадженні.</w:t>
      </w:r>
    </w:p>
    <w:p w14:paraId="394CF31F" w14:textId="79815918" w:rsidR="00F53C1B" w:rsidRPr="00182F61" w:rsidRDefault="00F53C1B"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Суддя зауважила, що істотна кількість справ про адміністративні правопорушення була розглянута нею у короткий строк, тобто протягом семи – десяти днів.</w:t>
      </w:r>
      <w:r w:rsidR="002B5706" w:rsidRPr="00182F61">
        <w:rPr>
          <w:rFonts w:ascii="Times New Roman" w:hAnsi="Times New Roman" w:cs="Times New Roman"/>
          <w:sz w:val="25"/>
          <w:szCs w:val="25"/>
        </w:rPr>
        <w:t xml:space="preserve"> На підтвердження викладеного </w:t>
      </w:r>
      <w:proofErr w:type="spellStart"/>
      <w:r w:rsidR="002B5706" w:rsidRPr="00182F61">
        <w:rPr>
          <w:rFonts w:ascii="Times New Roman" w:hAnsi="Times New Roman" w:cs="Times New Roman"/>
          <w:sz w:val="25"/>
          <w:szCs w:val="25"/>
        </w:rPr>
        <w:t>Шаховніна</w:t>
      </w:r>
      <w:proofErr w:type="spellEnd"/>
      <w:r w:rsidR="002B5706" w:rsidRPr="00182F61">
        <w:rPr>
          <w:rFonts w:ascii="Times New Roman" w:hAnsi="Times New Roman" w:cs="Times New Roman"/>
          <w:sz w:val="25"/>
          <w:szCs w:val="25"/>
        </w:rPr>
        <w:t> М.О. надала Комісії чисельну кількість постанов у справах про адміністративні правопорушення, розглянуті нею у вказані строки.</w:t>
      </w:r>
    </w:p>
    <w:p w14:paraId="2C9D33D1" w14:textId="67D0B15B" w:rsidR="00A8676F" w:rsidRPr="00182F61" w:rsidRDefault="00A8676F"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Ураховуючи викладене, суддя наполегливо стверджує, що під час розгляду зазначених справ про адміністративні правопорушення:</w:t>
      </w:r>
    </w:p>
    <w:p w14:paraId="25D9A6C7" w14:textId="77777777" w:rsidR="00A8676F" w:rsidRPr="00182F61" w:rsidRDefault="00A8676F" w:rsidP="00182F61">
      <w:pPr>
        <w:pStyle w:val="a4"/>
        <w:numPr>
          <w:ilvl w:val="0"/>
          <w:numId w:val="6"/>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будь-якої особистої, політичної чи іншої зацікавленості (упередженості) не мала;</w:t>
      </w:r>
    </w:p>
    <w:p w14:paraId="29DFEF92" w14:textId="77777777" w:rsidR="00A8676F" w:rsidRPr="00182F61" w:rsidRDefault="00A8676F" w:rsidP="00182F61">
      <w:pPr>
        <w:pStyle w:val="a4"/>
        <w:numPr>
          <w:ilvl w:val="0"/>
          <w:numId w:val="6"/>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дотримувалась процедури розгляду справ, передбаченої КУпАП;</w:t>
      </w:r>
    </w:p>
    <w:p w14:paraId="0EF66E43" w14:textId="77777777" w:rsidR="00A8676F" w:rsidRPr="00182F61" w:rsidRDefault="00A8676F" w:rsidP="00182F61">
      <w:pPr>
        <w:pStyle w:val="a4"/>
        <w:numPr>
          <w:ilvl w:val="0"/>
          <w:numId w:val="6"/>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забезпечила доступ осіб, щодо яких було складено протоколи, до правосуддя, у тому числі можливість цим особам взяти участь у розгляді справи, висловити свою позицію, надати докази, вимагати їх оцінки;</w:t>
      </w:r>
    </w:p>
    <w:p w14:paraId="1EF0B8FD" w14:textId="33B07E45" w:rsidR="00A8676F" w:rsidRPr="00182F61" w:rsidRDefault="00A8676F" w:rsidP="00182F61">
      <w:pPr>
        <w:pStyle w:val="a4"/>
        <w:numPr>
          <w:ilvl w:val="0"/>
          <w:numId w:val="6"/>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 xml:space="preserve">присутні в судовому засіданні </w:t>
      </w:r>
      <w:r w:rsidR="00F72AE6">
        <w:rPr>
          <w:rFonts w:ascii="Times New Roman" w:eastAsia="Times New Roman" w:hAnsi="Times New Roman" w:cs="Times New Roman"/>
          <w:sz w:val="25"/>
          <w:szCs w:val="25"/>
        </w:rPr>
        <w:t>ОСОБА_1</w:t>
      </w:r>
      <w:r w:rsidRPr="00182F61">
        <w:rPr>
          <w:rFonts w:ascii="Times New Roman" w:eastAsia="Times New Roman" w:hAnsi="Times New Roman" w:cs="Times New Roman"/>
          <w:sz w:val="25"/>
          <w:szCs w:val="25"/>
        </w:rPr>
        <w:t xml:space="preserve"> та </w:t>
      </w:r>
      <w:r w:rsidR="00F72AE6">
        <w:rPr>
          <w:rFonts w:ascii="Times New Roman" w:eastAsia="Times New Roman" w:hAnsi="Times New Roman" w:cs="Times New Roman"/>
          <w:sz w:val="25"/>
          <w:szCs w:val="25"/>
        </w:rPr>
        <w:t>ОСОБА_2</w:t>
      </w:r>
      <w:r w:rsidRPr="00182F61">
        <w:rPr>
          <w:rFonts w:ascii="Times New Roman" w:eastAsia="Times New Roman" w:hAnsi="Times New Roman" w:cs="Times New Roman"/>
          <w:sz w:val="25"/>
          <w:szCs w:val="25"/>
        </w:rPr>
        <w:t xml:space="preserve"> будь-якої інформації, що вони є учасниками масових акцій протесту, не надавали, а </w:t>
      </w:r>
      <w:r w:rsidR="009E1400">
        <w:rPr>
          <w:rFonts w:ascii="Times New Roman" w:eastAsia="Times New Roman" w:hAnsi="Times New Roman" w:cs="Times New Roman"/>
          <w:sz w:val="25"/>
          <w:szCs w:val="25"/>
        </w:rPr>
        <w:t>ОСОБА_3</w:t>
      </w:r>
      <w:r w:rsidRPr="00182F61">
        <w:rPr>
          <w:rFonts w:ascii="Times New Roman" w:eastAsia="Times New Roman" w:hAnsi="Times New Roman" w:cs="Times New Roman"/>
          <w:sz w:val="25"/>
          <w:szCs w:val="25"/>
        </w:rPr>
        <w:t xml:space="preserve"> надалі категорично заперечував, що брав участь у таких акціях;</w:t>
      </w:r>
    </w:p>
    <w:p w14:paraId="13F581AD" w14:textId="2C128D38" w:rsidR="00A8676F" w:rsidRPr="00182F61" w:rsidRDefault="00A8676F" w:rsidP="00182F61">
      <w:pPr>
        <w:pStyle w:val="a4"/>
        <w:numPr>
          <w:ilvl w:val="0"/>
          <w:numId w:val="6"/>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 xml:space="preserve">будь-якої інформації, що </w:t>
      </w:r>
      <w:r w:rsidR="009E1400">
        <w:rPr>
          <w:rFonts w:ascii="Times New Roman" w:eastAsia="Times New Roman" w:hAnsi="Times New Roman" w:cs="Times New Roman"/>
          <w:sz w:val="25"/>
          <w:szCs w:val="25"/>
        </w:rPr>
        <w:t>ОСОБА_3</w:t>
      </w:r>
      <w:r w:rsidRPr="00182F61">
        <w:rPr>
          <w:rFonts w:ascii="Times New Roman" w:eastAsia="Times New Roman" w:hAnsi="Times New Roman" w:cs="Times New Roman"/>
          <w:sz w:val="25"/>
          <w:szCs w:val="25"/>
        </w:rPr>
        <w:t xml:space="preserve">, </w:t>
      </w:r>
      <w:r w:rsidR="009E1400">
        <w:rPr>
          <w:rFonts w:ascii="Times New Roman" w:eastAsia="Times New Roman" w:hAnsi="Times New Roman" w:cs="Times New Roman"/>
          <w:sz w:val="25"/>
          <w:szCs w:val="25"/>
        </w:rPr>
        <w:t>ОСОБА_1</w:t>
      </w:r>
      <w:r w:rsidRPr="00182F61">
        <w:rPr>
          <w:rFonts w:ascii="Times New Roman" w:eastAsia="Times New Roman" w:hAnsi="Times New Roman" w:cs="Times New Roman"/>
          <w:sz w:val="25"/>
          <w:szCs w:val="25"/>
        </w:rPr>
        <w:t xml:space="preserve"> та </w:t>
      </w:r>
      <w:r w:rsidR="009E1400">
        <w:rPr>
          <w:rFonts w:ascii="Times New Roman" w:eastAsia="Times New Roman" w:hAnsi="Times New Roman" w:cs="Times New Roman"/>
          <w:sz w:val="25"/>
          <w:szCs w:val="25"/>
        </w:rPr>
        <w:t>ОСОБА_2</w:t>
      </w:r>
      <w:r w:rsidRPr="00182F61">
        <w:rPr>
          <w:rFonts w:ascii="Times New Roman" w:eastAsia="Times New Roman" w:hAnsi="Times New Roman" w:cs="Times New Roman"/>
          <w:sz w:val="25"/>
          <w:szCs w:val="25"/>
        </w:rPr>
        <w:t xml:space="preserve"> були причетні до масових акцій протесту, на час розгляду справ не було;</w:t>
      </w:r>
    </w:p>
    <w:p w14:paraId="4C7C936D" w14:textId="77777777" w:rsidR="00A8676F" w:rsidRPr="00182F61" w:rsidRDefault="00A8676F" w:rsidP="00182F61">
      <w:pPr>
        <w:pStyle w:val="a4"/>
        <w:numPr>
          <w:ilvl w:val="0"/>
          <w:numId w:val="6"/>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факти вчинення правопорушень підтверджувались сукупністю обставин, які містились у справах;</w:t>
      </w:r>
    </w:p>
    <w:p w14:paraId="6230A4AC" w14:textId="77777777" w:rsidR="00A8676F" w:rsidRPr="00182F61" w:rsidRDefault="00A8676F" w:rsidP="00182F61">
      <w:pPr>
        <w:pStyle w:val="a4"/>
        <w:numPr>
          <w:ilvl w:val="0"/>
          <w:numId w:val="6"/>
        </w:numPr>
        <w:spacing w:after="0" w:line="340" w:lineRule="exact"/>
        <w:ind w:left="0" w:firstLine="851"/>
        <w:jc w:val="both"/>
        <w:rPr>
          <w:rFonts w:ascii="Times New Roman" w:eastAsia="Times New Roman" w:hAnsi="Times New Roman" w:cs="Times New Roman"/>
          <w:sz w:val="25"/>
          <w:szCs w:val="25"/>
        </w:rPr>
      </w:pPr>
      <w:r w:rsidRPr="00182F61">
        <w:rPr>
          <w:rFonts w:ascii="Times New Roman" w:eastAsia="Times New Roman" w:hAnsi="Times New Roman" w:cs="Times New Roman"/>
          <w:sz w:val="25"/>
          <w:szCs w:val="25"/>
        </w:rPr>
        <w:t>діючи в межах дискреційних повноважень судді, адміністративне стягнення вона призначила в межах санкції статті 122</w:t>
      </w:r>
      <w:r w:rsidRPr="00182F61">
        <w:rPr>
          <w:rFonts w:ascii="Times New Roman" w:eastAsia="Times New Roman" w:hAnsi="Times New Roman" w:cs="Times New Roman"/>
          <w:sz w:val="25"/>
          <w:szCs w:val="25"/>
          <w:vertAlign w:val="superscript"/>
        </w:rPr>
        <w:t>2</w:t>
      </w:r>
      <w:r w:rsidRPr="00182F61">
        <w:rPr>
          <w:rFonts w:ascii="Times New Roman" w:eastAsia="Times New Roman" w:hAnsi="Times New Roman" w:cs="Times New Roman"/>
          <w:sz w:val="25"/>
          <w:szCs w:val="25"/>
        </w:rPr>
        <w:t xml:space="preserve"> КУпАП, обґрунтувавши судові рішення.</w:t>
      </w:r>
    </w:p>
    <w:p w14:paraId="7AC60DA9" w14:textId="575EC841" w:rsidR="00A8676F" w:rsidRPr="00182F61" w:rsidRDefault="00A8676F"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Комісія у пленарному складі підтримує висновки колегії про обґрунтованість та достатність наданих </w:t>
      </w:r>
      <w:proofErr w:type="spellStart"/>
      <w:r w:rsidRPr="00182F61">
        <w:rPr>
          <w:rFonts w:ascii="Times New Roman" w:eastAsia="Times New Roman" w:hAnsi="Times New Roman" w:cs="Times New Roman"/>
          <w:sz w:val="25"/>
          <w:szCs w:val="25"/>
        </w:rPr>
        <w:t>Шаховніною</w:t>
      </w:r>
      <w:proofErr w:type="spellEnd"/>
      <w:r w:rsidRPr="00182F61">
        <w:rPr>
          <w:rFonts w:ascii="Times New Roman" w:eastAsia="Times New Roman" w:hAnsi="Times New Roman" w:cs="Times New Roman"/>
          <w:sz w:val="25"/>
          <w:szCs w:val="25"/>
        </w:rPr>
        <w:t> М.О. пояснень для спростовування доводів ГРД.</w:t>
      </w:r>
    </w:p>
    <w:p w14:paraId="6A3546F1" w14:textId="6BBEC59A" w:rsidR="00A8676F" w:rsidRPr="00182F61" w:rsidRDefault="00A460AD"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Стосовно твердження ГРД про повідомлення недостовірних відомостей у декларації доброчесності судді </w:t>
      </w: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xml:space="preserve"> М.О. надала </w:t>
      </w:r>
      <w:r w:rsidR="000851EC" w:rsidRPr="00182F61">
        <w:rPr>
          <w:rFonts w:ascii="Times New Roman" w:eastAsia="Times New Roman" w:hAnsi="Times New Roman" w:cs="Times New Roman"/>
          <w:sz w:val="25"/>
          <w:szCs w:val="25"/>
        </w:rPr>
        <w:t xml:space="preserve">такі </w:t>
      </w:r>
      <w:r w:rsidRPr="00182F61">
        <w:rPr>
          <w:rFonts w:ascii="Times New Roman" w:eastAsia="Times New Roman" w:hAnsi="Times New Roman" w:cs="Times New Roman"/>
          <w:sz w:val="25"/>
          <w:szCs w:val="25"/>
        </w:rPr>
        <w:t>поясненн</w:t>
      </w:r>
      <w:r w:rsidR="000851EC" w:rsidRPr="00182F61">
        <w:rPr>
          <w:rFonts w:ascii="Times New Roman" w:eastAsia="Times New Roman" w:hAnsi="Times New Roman" w:cs="Times New Roman"/>
          <w:sz w:val="25"/>
          <w:szCs w:val="25"/>
        </w:rPr>
        <w:t>я.</w:t>
      </w:r>
    </w:p>
    <w:p w14:paraId="10AFA2D4" w14:textId="30D59D55" w:rsidR="000851EC" w:rsidRPr="00182F61" w:rsidRDefault="000851E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Законом № 1188-VII визначено правові та організаційні засади проведення спеціальної перевірки суддів судів загальної юрисдикції як тимчасового посиленого заходу з використанням існуючих процедур розгляду питань про притягнення таких суддів до дисциплінарної відповідальності і звільнення з посади у зв’язку з порушенням присяги з метою підвищення авторитету судової влади України та довіри громадян до судової гілки влади, відновлення законності та справедливості.</w:t>
      </w:r>
    </w:p>
    <w:p w14:paraId="0E01996D" w14:textId="34BC12C6" w:rsidR="000851EC" w:rsidRPr="00182F61" w:rsidRDefault="000851E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Згідно зі статтями 2 та 3 Закону № 1188-VII перевірка суддів проводиться протягом одного року з дня формування складу Тимчасової спеціальної комісії з перевірки суддів судів загальної юрисдикції, що утворюється в порядку, визначеному статтею 4 цього закону. Заяви про проведення перевірки індивідуально визначеного судді (суддів) згідно зі статтею 3 цього закону подаються юридичними або фізичними особами у письмовій формі до Тимчасової спеціальної комісії протягом шести місяців з дня опублікування в газеті «Голос України» повідомлення про її утворення.</w:t>
      </w:r>
    </w:p>
    <w:p w14:paraId="2E290D86" w14:textId="5F2C3C4A" w:rsidR="000851EC" w:rsidRPr="00182F61" w:rsidRDefault="000851E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Оскільки стосовно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не було подано заяв про проведення перевірки, Тимчасова спеціальна комісія стосовно неї такої перевірки не проводила, тому суддя вважала, що до неї не застосовуються заборони, визначені Законом № 1188-VII.</w:t>
      </w:r>
    </w:p>
    <w:p w14:paraId="3F11C9E9" w14:textId="529D8930" w:rsidR="000851EC" w:rsidRPr="00182F61" w:rsidRDefault="000851E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lastRenderedPageBreak/>
        <w:t>Крім того, відповідно до пункту 4 статті 3 Закону № 1188-VII суддя суду загальної юрисдикції підлягає перевірці у разі прийняття ним одноособово або у складі колегії суддів рішень про накладення адміністративних стягнень на осіб, які були учасниками масових акцій протесту в період з 21 листопада 2013 року до набрання чинності цим законом, у вигляді позбавлення права керування транспортними засобами на підставі статті 122</w:t>
      </w:r>
      <w:r w:rsidRPr="00182F61">
        <w:rPr>
          <w:rFonts w:ascii="Times New Roman" w:eastAsia="Times New Roman" w:hAnsi="Times New Roman" w:cs="Times New Roman"/>
          <w:sz w:val="25"/>
          <w:szCs w:val="25"/>
          <w:vertAlign w:val="superscript"/>
        </w:rPr>
        <w:t>2</w:t>
      </w:r>
      <w:r w:rsidRPr="00182F61">
        <w:rPr>
          <w:rFonts w:ascii="Times New Roman" w:eastAsia="Times New Roman" w:hAnsi="Times New Roman" w:cs="Times New Roman"/>
          <w:sz w:val="25"/>
          <w:szCs w:val="25"/>
        </w:rPr>
        <w:t xml:space="preserve"> КУпАП за невиконання водіями вимог працівника міліції про зупинку транспортного засобу та про залишення зазначених рішень без змін судом апеляційної інстанції у вказаний вище період.</w:t>
      </w:r>
    </w:p>
    <w:p w14:paraId="00A4E6AF" w14:textId="1910970A" w:rsidR="000851EC" w:rsidRPr="00182F61" w:rsidRDefault="00563E43"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proofErr w:type="spellStart"/>
      <w:r>
        <w:rPr>
          <w:rFonts w:ascii="Times New Roman" w:eastAsia="Times New Roman" w:hAnsi="Times New Roman" w:cs="Times New Roman"/>
          <w:sz w:val="25"/>
          <w:szCs w:val="25"/>
        </w:rPr>
        <w:t>Шаховніна</w:t>
      </w:r>
      <w:proofErr w:type="spellEnd"/>
      <w:r>
        <w:rPr>
          <w:rFonts w:ascii="Times New Roman" w:eastAsia="Times New Roman" w:hAnsi="Times New Roman" w:cs="Times New Roman"/>
          <w:sz w:val="25"/>
          <w:szCs w:val="25"/>
        </w:rPr>
        <w:t> М.О.</w:t>
      </w:r>
      <w:r w:rsidR="000851EC" w:rsidRPr="00182F61">
        <w:rPr>
          <w:rFonts w:ascii="Times New Roman" w:eastAsia="Times New Roman" w:hAnsi="Times New Roman" w:cs="Times New Roman"/>
          <w:sz w:val="25"/>
          <w:szCs w:val="25"/>
        </w:rPr>
        <w:t xml:space="preserve"> зазначила, що таким чином імперативна конструкція цієї норми, яка визначає підставу проведення перевірки стосовно судді, визначає певне (обмежене) коло осіб, на яких накладалось адміністративне стягнення, – учасники масових акцій протесту. Утім, суддя, зокрема, з причин, викладених вище в цьому рішенні, була переконана, що особи, яких було притягнуто до адміністративної відповідальності, не є учасниками масових акцій громадського протесту, тому задекларувала твердження, що нею не приймались рішення, передбачені статтею 3 Закону № 1188-VII.</w:t>
      </w:r>
    </w:p>
    <w:p w14:paraId="7E7E51CE" w14:textId="5C85710E" w:rsidR="000851EC" w:rsidRPr="00182F61" w:rsidRDefault="000851E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Стосовно зазначення в декларації доброчесності судді за 2016 рік, що до неї не застосовуються заборони, передбачені Законом № 1682-</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 xml:space="preserve">, </w:t>
      </w: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М.О. пояснила, що керувалась такими міркуваннями.</w:t>
      </w:r>
    </w:p>
    <w:p w14:paraId="65CBF511" w14:textId="29CE5E3A" w:rsidR="000851EC" w:rsidRPr="00182F61" w:rsidRDefault="009E26E2"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Частиною четвертою статті 5 Закону № 1682-</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 xml:space="preserve"> встановлено, що організація проведення перевірки судді покладається виключно на голову суду, в якому працює суддя. Щодо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заступником голови суду було проведено таку перевірку, за результатами якої складено відповідну довідку.</w:t>
      </w:r>
    </w:p>
    <w:p w14:paraId="6D01A179" w14:textId="2C7F0891" w:rsidR="009E26E2"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Так, згідно з довідкою Подільського районного суду міста Києва від 18 липня 2016 року про результати перевірки, передбаченої Законом № 1682-</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 xml:space="preserve">, до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не застосовуються заборони, передбачені частиною третьою або четвертою статті 1 Закону № 1682-</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 Інформацію аналогічного змісту також було опубліковано на офіційному вебсайті суду.</w:t>
      </w:r>
    </w:p>
    <w:p w14:paraId="358D43AE" w14:textId="18F16E94"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Крім цього, в України діє Єдиний державний реєстр осіб, щодо яких застосовано положення Закону № 1682-</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 xml:space="preserve">. Перед поданням декларації доброчесності судді за 2016 рік </w:t>
      </w: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М.О. пересвідчилась, що її прізвище відсутнє у вказаному реєстрі. На підставі викладеного вище, пояснила суддя, нею задекларовано твердження, що до неї не застосовуються заборони, передбачені Законом № 1682-</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w:t>
      </w:r>
    </w:p>
    <w:p w14:paraId="012BF2D2" w14:textId="7B608899"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У лютому 2018 року </w:t>
      </w:r>
      <w:r w:rsidRPr="00182F61">
        <w:rPr>
          <w:rFonts w:ascii="Times New Roman" w:hAnsi="Times New Roman" w:cs="Times New Roman"/>
          <w:sz w:val="25"/>
          <w:szCs w:val="25"/>
          <w:shd w:val="clear" w:color="auto" w:fill="FFFFFF"/>
        </w:rPr>
        <w:t xml:space="preserve">в межах процедури кваліфікаційного оцінювання </w:t>
      </w:r>
      <w:r w:rsidRPr="00182F61">
        <w:rPr>
          <w:rFonts w:ascii="Times New Roman" w:eastAsia="Times New Roman" w:hAnsi="Times New Roman" w:cs="Times New Roman"/>
          <w:sz w:val="25"/>
          <w:szCs w:val="25"/>
        </w:rPr>
        <w:t xml:space="preserve">до Комісії надійшло звернення </w:t>
      </w:r>
      <w:r w:rsidRPr="00182F61">
        <w:rPr>
          <w:rFonts w:ascii="Times New Roman" w:hAnsi="Times New Roman" w:cs="Times New Roman"/>
          <w:sz w:val="25"/>
          <w:szCs w:val="25"/>
          <w:shd w:val="clear" w:color="auto" w:fill="FFFFFF"/>
        </w:rPr>
        <w:t xml:space="preserve">щодо проведення перевірки декларації доброчесності судді </w:t>
      </w:r>
      <w:proofErr w:type="spellStart"/>
      <w:r w:rsidRPr="00182F61">
        <w:rPr>
          <w:rFonts w:ascii="Times New Roman" w:hAnsi="Times New Roman" w:cs="Times New Roman"/>
          <w:sz w:val="25"/>
          <w:szCs w:val="25"/>
          <w:shd w:val="clear" w:color="auto" w:fill="FFFFFF"/>
        </w:rPr>
        <w:t>Шаховніної</w:t>
      </w:r>
      <w:proofErr w:type="spellEnd"/>
      <w:r w:rsidRPr="00182F61">
        <w:rPr>
          <w:rFonts w:ascii="Times New Roman" w:hAnsi="Times New Roman" w:cs="Times New Roman"/>
          <w:sz w:val="25"/>
          <w:szCs w:val="25"/>
          <w:shd w:val="clear" w:color="auto" w:fill="FFFFFF"/>
        </w:rPr>
        <w:t> М.О. за 2016</w:t>
      </w:r>
      <w:r w:rsidRPr="00182F61">
        <w:rPr>
          <w:rFonts w:ascii="Times New Roman" w:hAnsi="Times New Roman" w:cs="Times New Roman"/>
          <w:sz w:val="25"/>
          <w:szCs w:val="25"/>
          <w:shd w:val="clear" w:color="auto" w:fill="FFFFFF"/>
          <w:lang w:val="en-US"/>
        </w:rPr>
        <w:t> </w:t>
      </w:r>
      <w:r w:rsidRPr="00182F61">
        <w:rPr>
          <w:rFonts w:ascii="Times New Roman" w:hAnsi="Times New Roman" w:cs="Times New Roman"/>
          <w:sz w:val="25"/>
          <w:szCs w:val="25"/>
          <w:shd w:val="clear" w:color="auto" w:fill="FFFFFF"/>
        </w:rPr>
        <w:t>рік.</w:t>
      </w:r>
      <w:r w:rsidRPr="00182F61">
        <w:rPr>
          <w:rFonts w:ascii="Times New Roman" w:eastAsia="Times New Roman" w:hAnsi="Times New Roman" w:cs="Times New Roman"/>
          <w:sz w:val="25"/>
          <w:szCs w:val="25"/>
        </w:rPr>
        <w:t xml:space="preserve"> Рішенням Комісії від 17 квітня 2018 року № 380/ко-18 кваліфікаційне оцінювання судді зупинено, постановлено звернутись до </w:t>
      </w:r>
      <w:r w:rsidRPr="00182F61">
        <w:rPr>
          <w:rFonts w:ascii="Times New Roman" w:hAnsi="Times New Roman" w:cs="Times New Roman"/>
          <w:sz w:val="25"/>
          <w:szCs w:val="25"/>
          <w:shd w:val="clear" w:color="auto" w:fill="FFFFFF"/>
        </w:rPr>
        <w:t>Вищої ради правосуддя для вирішення питання про відкриття дисциплінарної справи чи відмову у її відкритті.</w:t>
      </w:r>
    </w:p>
    <w:p w14:paraId="41655CE7" w14:textId="59A0F079"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Рішенням </w:t>
      </w:r>
      <w:r w:rsidRPr="00182F61">
        <w:rPr>
          <w:rFonts w:ascii="Times New Roman" w:hAnsi="Times New Roman" w:cs="Times New Roman"/>
          <w:sz w:val="25"/>
          <w:szCs w:val="25"/>
          <w:shd w:val="clear" w:color="auto" w:fill="FFFFFF"/>
        </w:rPr>
        <w:t xml:space="preserve">Вищої ради правосуддя від 03 жовтня 2018 року № 3065/3дп/15-18 відмовлено у притягненні </w:t>
      </w:r>
      <w:proofErr w:type="spellStart"/>
      <w:r w:rsidRPr="00182F61">
        <w:rPr>
          <w:rFonts w:ascii="Times New Roman" w:hAnsi="Times New Roman" w:cs="Times New Roman"/>
          <w:sz w:val="25"/>
          <w:szCs w:val="25"/>
          <w:shd w:val="clear" w:color="auto" w:fill="FFFFFF"/>
        </w:rPr>
        <w:t>Шаховніної</w:t>
      </w:r>
      <w:proofErr w:type="spellEnd"/>
      <w:r w:rsidRPr="00182F61">
        <w:rPr>
          <w:rFonts w:ascii="Times New Roman" w:hAnsi="Times New Roman" w:cs="Times New Roman"/>
          <w:sz w:val="25"/>
          <w:szCs w:val="25"/>
          <w:shd w:val="clear" w:color="auto" w:fill="FFFFFF"/>
        </w:rPr>
        <w:t> М.О. до дисциплінарної відповідальності у зв’язку з відсутністю умислу в діях судді.</w:t>
      </w:r>
    </w:p>
    <w:p w14:paraId="0E363C95" w14:textId="458AB0F3"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Виходячи з досліджених обставин, Комісія у складі колегії дійшла висновку, що при розгляді справ про притягнення осіб до адміністративної відповідальності за </w:t>
      </w:r>
      <w:r w:rsidRPr="00182F61">
        <w:rPr>
          <w:rFonts w:ascii="Times New Roman" w:eastAsia="Times New Roman" w:hAnsi="Times New Roman" w:cs="Times New Roman"/>
          <w:sz w:val="25"/>
          <w:szCs w:val="25"/>
        </w:rPr>
        <w:lastRenderedPageBreak/>
        <w:t xml:space="preserve">порушення правил дорожнього руху </w:t>
      </w:r>
      <w:proofErr w:type="spellStart"/>
      <w:r w:rsidRPr="00182F61">
        <w:rPr>
          <w:rFonts w:ascii="Times New Roman" w:hAnsi="Times New Roman" w:cs="Times New Roman"/>
          <w:sz w:val="25"/>
          <w:szCs w:val="25"/>
          <w:shd w:val="clear" w:color="auto" w:fill="FFFFFF"/>
        </w:rPr>
        <w:t>Шаховніна</w:t>
      </w:r>
      <w:proofErr w:type="spellEnd"/>
      <w:r w:rsidRPr="00182F61">
        <w:rPr>
          <w:rFonts w:ascii="Times New Roman" w:hAnsi="Times New Roman" w:cs="Times New Roman"/>
          <w:sz w:val="25"/>
          <w:szCs w:val="25"/>
          <w:shd w:val="clear" w:color="auto" w:fill="FFFFFF"/>
        </w:rPr>
        <w:t xml:space="preserve"> М.О. не володіла та не могла володіти інформацією щодо ймовірної причетності осіб до подій, пов’язаних з Революцією Гідності. Крім того, скасовуючи указані рішення про притягнення осіб до адміністративної відповідальності за клопотанням органів прокуратури, зважаючи на строки розгляду таких клопотань, встановлені Законом </w:t>
      </w:r>
      <w:r w:rsidRPr="00182F61">
        <w:rPr>
          <w:rFonts w:ascii="Times New Roman" w:eastAsia="Times New Roman" w:hAnsi="Times New Roman" w:cs="Times New Roman"/>
          <w:sz w:val="25"/>
          <w:szCs w:val="25"/>
        </w:rPr>
        <w:t>№ 743-</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 суддя була позбавлена можливості встановити фактичні обставини причетності</w:t>
      </w:r>
      <w:r w:rsidR="00563E43">
        <w:rPr>
          <w:rFonts w:ascii="Times New Roman" w:eastAsia="Times New Roman" w:hAnsi="Times New Roman" w:cs="Times New Roman"/>
          <w:sz w:val="25"/>
          <w:szCs w:val="25"/>
        </w:rPr>
        <w:t> </w:t>
      </w:r>
      <w:r w:rsidRPr="00182F61">
        <w:rPr>
          <w:rFonts w:ascii="Times New Roman" w:eastAsia="Times New Roman" w:hAnsi="Times New Roman" w:cs="Times New Roman"/>
          <w:sz w:val="25"/>
          <w:szCs w:val="25"/>
        </w:rPr>
        <w:t>/ непричетності цих осіб до масових акцій громадського протесту.</w:t>
      </w:r>
    </w:p>
    <w:p w14:paraId="613ACE62" w14:textId="41F2D154"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Цей факт додатково підтверджується рішенням Апеляційного суду міста Києва, яким скасовано як постанову про звільнення особи від відповідальності, так і постанову про притягнення </w:t>
      </w:r>
      <w:r w:rsidR="00F1709B">
        <w:rPr>
          <w:rFonts w:ascii="Times New Roman" w:eastAsia="Times New Roman" w:hAnsi="Times New Roman" w:cs="Times New Roman"/>
          <w:sz w:val="25"/>
          <w:szCs w:val="25"/>
        </w:rPr>
        <w:t>ОСОБА_3</w:t>
      </w:r>
      <w:bookmarkStart w:id="0" w:name="_GoBack"/>
      <w:bookmarkEnd w:id="0"/>
      <w:r w:rsidRPr="00182F61">
        <w:rPr>
          <w:rFonts w:ascii="Times New Roman" w:eastAsia="Times New Roman" w:hAnsi="Times New Roman" w:cs="Times New Roman"/>
          <w:sz w:val="25"/>
          <w:szCs w:val="25"/>
        </w:rPr>
        <w:t xml:space="preserve"> до адміністративної відповідальності, оскільки зазначена особа не вчиняла адміністративного правопорушення та не була учасником </w:t>
      </w:r>
      <w:proofErr w:type="spellStart"/>
      <w:r w:rsidRPr="00182F61">
        <w:rPr>
          <w:rFonts w:ascii="Times New Roman" w:eastAsia="Times New Roman" w:hAnsi="Times New Roman" w:cs="Times New Roman"/>
          <w:sz w:val="25"/>
          <w:szCs w:val="25"/>
        </w:rPr>
        <w:t>Автомайдану</w:t>
      </w:r>
      <w:proofErr w:type="spellEnd"/>
      <w:r w:rsidRPr="00182F61">
        <w:rPr>
          <w:rFonts w:ascii="Times New Roman" w:eastAsia="Times New Roman" w:hAnsi="Times New Roman" w:cs="Times New Roman"/>
          <w:sz w:val="25"/>
          <w:szCs w:val="25"/>
        </w:rPr>
        <w:t>.</w:t>
      </w:r>
    </w:p>
    <w:p w14:paraId="43FEBC95" w14:textId="071A411D"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І хоча висновки Вищої ради правосуддя в межах дисциплінарного провадження не мають наперед встановленої сили в процедурі кваліфікаційного оцінювання судді на відповідність займаній посаді, колегія Комісії взяла до уваги обставини, досліджені Вищою радою правосуддя, а також їх аналіз, особливо зважаючи на значний часовий проміжок між досліджуваними подіями та кваліфікаційним оцінюванням судді.</w:t>
      </w:r>
    </w:p>
    <w:p w14:paraId="154099BA" w14:textId="0F56586E"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У вказаному вище рішенні Вища рада правосуддя не констатувала відсутності факту декларування недостовірних тверджень, проте дійшла висновку про відсутність у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наміру свідомо приховувати інформацію.</w:t>
      </w:r>
    </w:p>
    <w:p w14:paraId="7E8B1C0B" w14:textId="412D977F" w:rsidR="0038761E" w:rsidRPr="00182F61" w:rsidRDefault="0038761E"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Ураховуючи викладене, Комісія у пленарному складі підтримує виснов</w:t>
      </w:r>
      <w:r w:rsidR="00A018E0" w:rsidRPr="00182F61">
        <w:rPr>
          <w:rFonts w:ascii="Times New Roman" w:eastAsia="Times New Roman" w:hAnsi="Times New Roman" w:cs="Times New Roman"/>
          <w:sz w:val="25"/>
          <w:szCs w:val="25"/>
        </w:rPr>
        <w:t>ок</w:t>
      </w:r>
      <w:r w:rsidRPr="00182F61">
        <w:rPr>
          <w:rFonts w:ascii="Times New Roman" w:eastAsia="Times New Roman" w:hAnsi="Times New Roman" w:cs="Times New Roman"/>
          <w:sz w:val="25"/>
          <w:szCs w:val="25"/>
        </w:rPr>
        <w:t xml:space="preserve"> колегії, що </w:t>
      </w:r>
      <w:r w:rsidRPr="00182F61">
        <w:rPr>
          <w:rFonts w:ascii="Times New Roman" w:hAnsi="Times New Roman" w:cs="Times New Roman"/>
          <w:sz w:val="25"/>
          <w:szCs w:val="25"/>
        </w:rPr>
        <w:t>виявлені недоліки впливають на оцінку судді за критерієм доброчесності, однак не є самостійною підставою для визнання її такою, що не відповідає займаній посаді.</w:t>
      </w:r>
    </w:p>
    <w:p w14:paraId="0D19BCFB" w14:textId="5C4A2F78" w:rsidR="00A018E0" w:rsidRPr="00182F61" w:rsidRDefault="009643F4"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Стосовно складання довідки за результатами перевірки, передбаченої Законом № 1682-</w:t>
      </w:r>
      <w:r w:rsidRPr="00182F61">
        <w:rPr>
          <w:rFonts w:ascii="Times New Roman" w:eastAsia="Times New Roman" w:hAnsi="Times New Roman" w:cs="Times New Roman"/>
          <w:sz w:val="25"/>
          <w:szCs w:val="25"/>
          <w:lang w:val="en-US"/>
        </w:rPr>
        <w:t>VII</w:t>
      </w:r>
      <w:r w:rsidRPr="00182F61">
        <w:rPr>
          <w:rFonts w:ascii="Times New Roman" w:eastAsia="Times New Roman" w:hAnsi="Times New Roman" w:cs="Times New Roman"/>
          <w:sz w:val="25"/>
          <w:szCs w:val="25"/>
        </w:rPr>
        <w:t xml:space="preserve">, заступником голови Подільського районного суду міста Києва у той час, коли посаду голови вказаного суду обіймав свекор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суддя надала пояснення, аналогічні надан</w:t>
      </w:r>
      <w:r w:rsidR="005211B0" w:rsidRPr="00182F61">
        <w:rPr>
          <w:rFonts w:ascii="Times New Roman" w:eastAsia="Times New Roman" w:hAnsi="Times New Roman" w:cs="Times New Roman"/>
          <w:sz w:val="25"/>
          <w:szCs w:val="25"/>
        </w:rPr>
        <w:t>им</w:t>
      </w:r>
      <w:r w:rsidRPr="00182F61">
        <w:rPr>
          <w:rFonts w:ascii="Times New Roman" w:eastAsia="Times New Roman" w:hAnsi="Times New Roman" w:cs="Times New Roman"/>
          <w:sz w:val="25"/>
          <w:szCs w:val="25"/>
        </w:rPr>
        <w:t xml:space="preserve"> нею Комісії у складі колегії</w:t>
      </w:r>
      <w:r w:rsidR="00EC6044" w:rsidRPr="00182F61">
        <w:rPr>
          <w:rFonts w:ascii="Times New Roman" w:eastAsia="Times New Roman" w:hAnsi="Times New Roman" w:cs="Times New Roman"/>
          <w:sz w:val="25"/>
          <w:szCs w:val="25"/>
        </w:rPr>
        <w:t xml:space="preserve">, </w:t>
      </w:r>
      <w:r w:rsidR="005211B0" w:rsidRPr="00182F61">
        <w:rPr>
          <w:rFonts w:ascii="Times New Roman" w:eastAsia="Times New Roman" w:hAnsi="Times New Roman" w:cs="Times New Roman"/>
          <w:sz w:val="25"/>
          <w:szCs w:val="25"/>
        </w:rPr>
        <w:t>які</w:t>
      </w:r>
      <w:r w:rsidR="00EC6044" w:rsidRPr="00182F61">
        <w:rPr>
          <w:rFonts w:ascii="Times New Roman" w:eastAsia="Times New Roman" w:hAnsi="Times New Roman" w:cs="Times New Roman"/>
          <w:sz w:val="25"/>
          <w:szCs w:val="25"/>
        </w:rPr>
        <w:t xml:space="preserve"> оцінені як переконливі та достатні.</w:t>
      </w:r>
    </w:p>
    <w:p w14:paraId="250BF5B2" w14:textId="7ECE378B" w:rsidR="000820FA" w:rsidRPr="00182F61" w:rsidRDefault="000820FA"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Стосовно твердження ГРД про безпідставне недекларування майна суддя надала такі пояснення.</w:t>
      </w:r>
    </w:p>
    <w:p w14:paraId="4835BE9D" w14:textId="5C047A1F" w:rsidR="000820FA" w:rsidRPr="00182F61" w:rsidRDefault="000820FA"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xml:space="preserve"> М.О. пояснила, що протягом 2012–2015 років вона безоплатно та тимчасово (менше шести місяців) користувалася кімнатами за фактичними адресами свого місця проживання в місті Києві. Суддя вважала, що безоплатне тимчасове зберігання деяких її речей та нічліг в одній із кімнат в квартирі не є правом користування об’єктом нерухомості згідно норм Цивільного кодексу України. У той період свого життя вона завжди 31 грудня була з родиною в місті Чернігові, тому станом на останній день звітного періоду не мала жодного права користування нерухомим майном у місті Києві. Ураховуючи відсутність права користування майном станом на 31 грудня відповідного року, на переконання </w:t>
      </w:r>
      <w:proofErr w:type="spellStart"/>
      <w:r w:rsidRPr="00182F61">
        <w:rPr>
          <w:rFonts w:ascii="Times New Roman" w:eastAsia="Times New Roman" w:hAnsi="Times New Roman" w:cs="Times New Roman"/>
          <w:sz w:val="25"/>
          <w:szCs w:val="25"/>
        </w:rPr>
        <w:t>Шаховніної</w:t>
      </w:r>
      <w:proofErr w:type="spellEnd"/>
      <w:r w:rsidRPr="00182F61">
        <w:rPr>
          <w:rFonts w:ascii="Times New Roman" w:eastAsia="Times New Roman" w:hAnsi="Times New Roman" w:cs="Times New Roman"/>
          <w:sz w:val="25"/>
          <w:szCs w:val="25"/>
        </w:rPr>
        <w:t> М.О., вона не мала правових підстав та обов’язку для декларування упродовж 2012–2015 років права фактичного проживання.</w:t>
      </w:r>
    </w:p>
    <w:p w14:paraId="32CDD42D" w14:textId="28EC19F6" w:rsidR="00EF62B8" w:rsidRPr="00182F61" w:rsidRDefault="00EF62B8"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Щодо </w:t>
      </w:r>
      <w:r w:rsidR="00901124" w:rsidRPr="00182F61">
        <w:rPr>
          <w:rFonts w:ascii="Times New Roman" w:hAnsi="Times New Roman" w:cs="Times New Roman"/>
          <w:sz w:val="25"/>
          <w:szCs w:val="25"/>
        </w:rPr>
        <w:t>недекларування</w:t>
      </w:r>
      <w:r w:rsidRPr="00182F61">
        <w:rPr>
          <w:rFonts w:ascii="Times New Roman" w:hAnsi="Times New Roman" w:cs="Times New Roman"/>
          <w:sz w:val="25"/>
          <w:szCs w:val="25"/>
        </w:rPr>
        <w:t xml:space="preserve"> права користування квартирою матері</w:t>
      </w:r>
      <w:r w:rsidR="00424BAF" w:rsidRPr="00182F61">
        <w:rPr>
          <w:rFonts w:ascii="Times New Roman" w:hAnsi="Times New Roman" w:cs="Times New Roman"/>
          <w:sz w:val="25"/>
          <w:szCs w:val="25"/>
        </w:rPr>
        <w:t xml:space="preserve"> суддя пояснила, що вказану квартиру було придбано 22 грудня 2015 року. За договором продавці були </w:t>
      </w:r>
      <w:r w:rsidR="00424BAF" w:rsidRPr="00182F61">
        <w:rPr>
          <w:rFonts w:ascii="Times New Roman" w:hAnsi="Times New Roman" w:cs="Times New Roman"/>
          <w:sz w:val="25"/>
          <w:szCs w:val="25"/>
        </w:rPr>
        <w:lastRenderedPageBreak/>
        <w:t>зобов’язані знятися з реєстрації місця проживання та звільнити продану квартиру в строк до 22 січня 2016 року. Тобто станом на 31 грудня 2015 року в цій квартирі проживали попередні власники.</w:t>
      </w:r>
    </w:p>
    <w:p w14:paraId="04ACB19C" w14:textId="3E37139F" w:rsidR="00424BAF" w:rsidRPr="00182F61" w:rsidRDefault="00424BAF"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Тільки у 2016 році </w:t>
      </w:r>
      <w:proofErr w:type="spellStart"/>
      <w:r w:rsidRPr="00182F61">
        <w:rPr>
          <w:rFonts w:ascii="Times New Roman" w:hAnsi="Times New Roman" w:cs="Times New Roman"/>
          <w:sz w:val="25"/>
          <w:szCs w:val="25"/>
        </w:rPr>
        <w:t>Шаховніна</w:t>
      </w:r>
      <w:proofErr w:type="spellEnd"/>
      <w:r w:rsidRPr="00182F61">
        <w:rPr>
          <w:rFonts w:ascii="Times New Roman" w:hAnsi="Times New Roman" w:cs="Times New Roman"/>
          <w:sz w:val="25"/>
          <w:szCs w:val="25"/>
        </w:rPr>
        <w:t> М.О. безоплатно та тимчасово протягом коротких проміжків часу (менше шести місяців), а саме до заміжжя та у період ремонту постійного місця проживання, мешкала у належній матері квартирі. Оскільки станом на останній день 2016 року суддя не мала жодного права користування цією квартирою, то не відображала ці відомості в декларації.</w:t>
      </w:r>
    </w:p>
    <w:p w14:paraId="61F89C77" w14:textId="22D13DED" w:rsidR="004B2122" w:rsidRPr="00182F61" w:rsidRDefault="004B2122"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Стосовно довіреності, виданої у 2020 році </w:t>
      </w:r>
      <w:r w:rsidR="000537DF" w:rsidRPr="00182F61">
        <w:rPr>
          <w:rFonts w:ascii="Times New Roman" w:hAnsi="Times New Roman" w:cs="Times New Roman"/>
          <w:sz w:val="25"/>
          <w:szCs w:val="25"/>
        </w:rPr>
        <w:t xml:space="preserve">її матір’ю, </w:t>
      </w:r>
      <w:proofErr w:type="spellStart"/>
      <w:r w:rsidR="00664A99" w:rsidRPr="00182F61">
        <w:rPr>
          <w:rFonts w:ascii="Times New Roman" w:hAnsi="Times New Roman" w:cs="Times New Roman"/>
          <w:sz w:val="25"/>
          <w:szCs w:val="25"/>
        </w:rPr>
        <w:t>Шаховніна</w:t>
      </w:r>
      <w:proofErr w:type="spellEnd"/>
      <w:r w:rsidR="00664A99" w:rsidRPr="00182F61">
        <w:rPr>
          <w:rFonts w:ascii="Times New Roman" w:hAnsi="Times New Roman" w:cs="Times New Roman"/>
          <w:sz w:val="25"/>
          <w:szCs w:val="25"/>
        </w:rPr>
        <w:t> М.О.</w:t>
      </w:r>
      <w:r w:rsidR="000537DF" w:rsidRPr="00182F61">
        <w:rPr>
          <w:rFonts w:ascii="Times New Roman" w:hAnsi="Times New Roman" w:cs="Times New Roman"/>
          <w:sz w:val="25"/>
          <w:szCs w:val="25"/>
        </w:rPr>
        <w:t xml:space="preserve"> зазначила, що цей документ мав загальний стандартний характер і був оформ</w:t>
      </w:r>
      <w:r w:rsidR="004232D3" w:rsidRPr="00182F61">
        <w:rPr>
          <w:rFonts w:ascii="Times New Roman" w:hAnsi="Times New Roman" w:cs="Times New Roman"/>
          <w:sz w:val="25"/>
          <w:szCs w:val="25"/>
        </w:rPr>
        <w:t>лений</w:t>
      </w:r>
      <w:r w:rsidR="00664A99" w:rsidRPr="00182F61">
        <w:rPr>
          <w:rFonts w:ascii="Times New Roman" w:hAnsi="Times New Roman" w:cs="Times New Roman"/>
          <w:sz w:val="25"/>
          <w:szCs w:val="25"/>
        </w:rPr>
        <w:t xml:space="preserve"> для того, аби у разі необхідності вона могла допомогти матері з вирішенням побутових питань: оформлення документів, сплата комунальних послуг, встановлення лічильників, представництво інтересів у </w:t>
      </w:r>
      <w:proofErr w:type="spellStart"/>
      <w:r w:rsidR="00664A99" w:rsidRPr="00182F61">
        <w:rPr>
          <w:rFonts w:ascii="Times New Roman" w:hAnsi="Times New Roman" w:cs="Times New Roman"/>
          <w:sz w:val="25"/>
          <w:szCs w:val="25"/>
        </w:rPr>
        <w:t>ЖЕКу</w:t>
      </w:r>
      <w:proofErr w:type="spellEnd"/>
      <w:r w:rsidR="00664A99" w:rsidRPr="00182F61">
        <w:rPr>
          <w:rFonts w:ascii="Times New Roman" w:hAnsi="Times New Roman" w:cs="Times New Roman"/>
          <w:sz w:val="25"/>
          <w:szCs w:val="25"/>
        </w:rPr>
        <w:t xml:space="preserve"> тощо. Користування квартирою матері суддя </w:t>
      </w:r>
      <w:r w:rsidR="00563E43">
        <w:rPr>
          <w:rFonts w:ascii="Times New Roman" w:hAnsi="Times New Roman" w:cs="Times New Roman"/>
          <w:sz w:val="25"/>
          <w:szCs w:val="25"/>
        </w:rPr>
        <w:t xml:space="preserve">не </w:t>
      </w:r>
      <w:r w:rsidR="00664A99" w:rsidRPr="00182F61">
        <w:rPr>
          <w:rFonts w:ascii="Times New Roman" w:hAnsi="Times New Roman" w:cs="Times New Roman"/>
          <w:sz w:val="25"/>
          <w:szCs w:val="25"/>
        </w:rPr>
        <w:t>здійснювала, отже не декларувала таку інформацію.</w:t>
      </w:r>
    </w:p>
    <w:p w14:paraId="10638804" w14:textId="57E97EE2" w:rsidR="000820FA" w:rsidRPr="00182F61" w:rsidRDefault="000820FA"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Щодо недекларування місця своєї реєстрації суддя підтвердила, що дійсно мала реєстрацію без права проживання в одному з гуртожитків міста Києва, але нерухомим майном за місцем реєстрації з 2012 року ніколи не користувалась.</w:t>
      </w:r>
    </w:p>
    <w:p w14:paraId="33B586A2" w14:textId="1753718B" w:rsidR="0096412B" w:rsidRPr="00182F61" w:rsidRDefault="0096412B"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 xml:space="preserve">Згідно з нормами Закону України «Про запобігання корупції» та Роз’ясненнями, що діяли на момент заповнення </w:t>
      </w:r>
      <w:proofErr w:type="spellStart"/>
      <w:r w:rsidRPr="00182F61">
        <w:rPr>
          <w:rFonts w:ascii="Times New Roman" w:eastAsia="Times New Roman" w:hAnsi="Times New Roman" w:cs="Times New Roman"/>
          <w:sz w:val="25"/>
          <w:szCs w:val="25"/>
        </w:rPr>
        <w:t>Шаховніною</w:t>
      </w:r>
      <w:proofErr w:type="spellEnd"/>
      <w:r w:rsidRPr="00182F61">
        <w:rPr>
          <w:rFonts w:ascii="Times New Roman" w:eastAsia="Times New Roman" w:hAnsi="Times New Roman" w:cs="Times New Roman"/>
          <w:sz w:val="25"/>
          <w:szCs w:val="25"/>
        </w:rPr>
        <w:t xml:space="preserve"> М.О. майнових декларацій, декларуванню підлягало майно, що перебувало на праві власності декларанта або на похідних від такого правах (безоплатне користування, оренда тощо) на кінець звітного року. Суддя пояснила, шо оскільки реєстрація без права проживання не є за своїм змістом користуванням, володінням, використанням приміщення для проживання, в декларації стосовно майна вона цього не зазначала. Крім того, наголосила </w:t>
      </w: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М.О., на кінець звітного періоду вона в гуртожитку не проживала та не користувалася цим житловим приміщенням.</w:t>
      </w:r>
    </w:p>
    <w:p w14:paraId="7737927F" w14:textId="165DADDA" w:rsidR="0096412B" w:rsidRPr="00182F61" w:rsidRDefault="0096412B"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На сайті НАЗК у розділі «Інформаційний ресурс для пошуку роз’яснень» містяться «Популярні роз’яснення щодо декларування», у пункті 16 яких зазначено таке. У розділі 3 декларації «Об’єкти нерухомості» необхідно дублювати відомості про об’єкт нерухомості, який у розділі 2.1 «Інформація про суб’єкта декларування» вказано місцем фактичного проживання або адресою, на яку НАЗК може надсилати кореспонденцію суб’єкту декларування, якщо це дійсно є місцем фактичного проживання декларанта. Водночас вказану інформацію не потрібно дублювати, якщо вказано лише адресу для листування, а сам об’єкт нерухомості не належить суб’єкту декларування або членам його сім’ї на будь-якому праві.</w:t>
      </w:r>
    </w:p>
    <w:p w14:paraId="22E33B7F" w14:textId="121CD584" w:rsidR="0096412B" w:rsidRPr="00182F61" w:rsidRDefault="0096412B"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proofErr w:type="spellStart"/>
      <w:r w:rsidRPr="00182F61">
        <w:rPr>
          <w:rFonts w:ascii="Times New Roman" w:eastAsia="Times New Roman" w:hAnsi="Times New Roman" w:cs="Times New Roman"/>
          <w:sz w:val="25"/>
          <w:szCs w:val="25"/>
        </w:rPr>
        <w:t>Шаховніна</w:t>
      </w:r>
      <w:proofErr w:type="spellEnd"/>
      <w:r w:rsidRPr="00182F61">
        <w:rPr>
          <w:rFonts w:ascii="Times New Roman" w:eastAsia="Times New Roman" w:hAnsi="Times New Roman" w:cs="Times New Roman"/>
          <w:sz w:val="25"/>
          <w:szCs w:val="25"/>
        </w:rPr>
        <w:t xml:space="preserve"> М.О. зауважила, що в розділі 1 «Загальні відомості» та в розділі 2.1 «Інформація про суб’єкта декларування» майнових декларацій за 2012–2018 роки вона зазначала своє зареєстроване місце проживання. За таких обставин </w:t>
      </w:r>
      <w:proofErr w:type="spellStart"/>
      <w:r w:rsidRPr="00182F61">
        <w:rPr>
          <w:rFonts w:ascii="Times New Roman" w:eastAsia="Times New Roman" w:hAnsi="Times New Roman" w:cs="Times New Roman"/>
          <w:sz w:val="25"/>
          <w:szCs w:val="25"/>
        </w:rPr>
        <w:t>незазначення</w:t>
      </w:r>
      <w:proofErr w:type="spellEnd"/>
      <w:r w:rsidRPr="00182F61">
        <w:rPr>
          <w:rFonts w:ascii="Times New Roman" w:eastAsia="Times New Roman" w:hAnsi="Times New Roman" w:cs="Times New Roman"/>
          <w:sz w:val="25"/>
          <w:szCs w:val="25"/>
        </w:rPr>
        <w:t xml:space="preserve"> таких відомостей у розділі 3 не є ознакою приховування будь-якої інформації.</w:t>
      </w:r>
    </w:p>
    <w:p w14:paraId="7737E5F1" w14:textId="5F51BFF6" w:rsidR="0096412B" w:rsidRPr="00182F61" w:rsidRDefault="0096412B"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eastAsia="Times New Roman" w:hAnsi="Times New Roman" w:cs="Times New Roman"/>
          <w:sz w:val="25"/>
          <w:szCs w:val="25"/>
        </w:rPr>
        <w:t>Водночас у 2019 році НАЗК надало нові роз’яснення, згідно з якими декларуванню підлягають також гуртожитки, де особа зареєстрована без права проживання. Тому на виконання роз’яснень НАЗК суддя зазначила про це у майновій декларації за 2018 рік.</w:t>
      </w:r>
    </w:p>
    <w:p w14:paraId="5E3E2631" w14:textId="6CD6CA01" w:rsidR="00D664A9" w:rsidRPr="00182F61" w:rsidRDefault="00D664A9"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lastRenderedPageBreak/>
        <w:t>Комісія, оцінивши надані суддею пояснення</w:t>
      </w:r>
      <w:r w:rsidR="001A6676" w:rsidRPr="00182F61">
        <w:rPr>
          <w:rFonts w:ascii="Times New Roman" w:hAnsi="Times New Roman" w:cs="Times New Roman"/>
          <w:sz w:val="25"/>
          <w:szCs w:val="25"/>
        </w:rPr>
        <w:t xml:space="preserve"> стосовно декларування майна</w:t>
      </w:r>
      <w:r w:rsidRPr="00182F61">
        <w:rPr>
          <w:rFonts w:ascii="Times New Roman" w:hAnsi="Times New Roman" w:cs="Times New Roman"/>
          <w:sz w:val="25"/>
          <w:szCs w:val="25"/>
        </w:rPr>
        <w:t xml:space="preserve">, вважає їх </w:t>
      </w:r>
      <w:r w:rsidR="001A6676" w:rsidRPr="00182F61">
        <w:rPr>
          <w:rFonts w:ascii="Times New Roman" w:hAnsi="Times New Roman" w:cs="Times New Roman"/>
          <w:sz w:val="25"/>
          <w:szCs w:val="25"/>
        </w:rPr>
        <w:t>достатніми для спростування аргументів ГРД.</w:t>
      </w:r>
    </w:p>
    <w:p w14:paraId="07363EEA" w14:textId="65E91797" w:rsidR="00664A99" w:rsidRPr="00182F61" w:rsidRDefault="00664A99"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Стосовно виконання адміністративних повноважень після закінчення п’ятирічного строку призначення на посаду судді </w:t>
      </w:r>
      <w:proofErr w:type="spellStart"/>
      <w:r w:rsidRPr="00182F61">
        <w:rPr>
          <w:rFonts w:ascii="Times New Roman" w:hAnsi="Times New Roman" w:cs="Times New Roman"/>
          <w:sz w:val="25"/>
          <w:szCs w:val="25"/>
        </w:rPr>
        <w:t>Шаховніна</w:t>
      </w:r>
      <w:proofErr w:type="spellEnd"/>
      <w:r w:rsidRPr="00182F61">
        <w:rPr>
          <w:rFonts w:ascii="Times New Roman" w:hAnsi="Times New Roman" w:cs="Times New Roman"/>
          <w:sz w:val="25"/>
          <w:szCs w:val="25"/>
        </w:rPr>
        <w:t> М.О. пояснила таке.</w:t>
      </w:r>
    </w:p>
    <w:p w14:paraId="3A3AFB02" w14:textId="0E75A007" w:rsidR="00664A99" w:rsidRPr="00182F61" w:rsidRDefault="00134A0D"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Вибори голови Подільського районного суду міста Києва 25 травня 2021 року відбулись на альтернативній основі (до списку було включено трьох кандидатів) шляхом таємного голосування, за результатами якого обрано </w:t>
      </w:r>
      <w:proofErr w:type="spellStart"/>
      <w:r w:rsidRPr="00182F61">
        <w:rPr>
          <w:rFonts w:ascii="Times New Roman" w:hAnsi="Times New Roman" w:cs="Times New Roman"/>
          <w:sz w:val="25"/>
          <w:szCs w:val="25"/>
        </w:rPr>
        <w:t>Шаховніну</w:t>
      </w:r>
      <w:proofErr w:type="spellEnd"/>
      <w:r w:rsidRPr="00182F61">
        <w:rPr>
          <w:rFonts w:ascii="Times New Roman" w:hAnsi="Times New Roman" w:cs="Times New Roman"/>
          <w:sz w:val="25"/>
          <w:szCs w:val="25"/>
        </w:rPr>
        <w:t xml:space="preserve"> М.О. Того ж дня суд повідомив Територіальне управління Державної судової адміністрації </w:t>
      </w:r>
      <w:r w:rsidR="001374B8" w:rsidRPr="00182F61">
        <w:rPr>
          <w:rFonts w:ascii="Times New Roman" w:hAnsi="Times New Roman" w:cs="Times New Roman"/>
          <w:sz w:val="25"/>
          <w:szCs w:val="25"/>
        </w:rPr>
        <w:t xml:space="preserve">в місті Києві </w:t>
      </w:r>
      <w:r w:rsidRPr="00182F61">
        <w:rPr>
          <w:rFonts w:ascii="Times New Roman" w:hAnsi="Times New Roman" w:cs="Times New Roman"/>
          <w:sz w:val="25"/>
          <w:szCs w:val="25"/>
        </w:rPr>
        <w:t>про прийнят</w:t>
      </w:r>
      <w:r w:rsidR="002E3B99" w:rsidRPr="00182F61">
        <w:rPr>
          <w:rFonts w:ascii="Times New Roman" w:hAnsi="Times New Roman" w:cs="Times New Roman"/>
          <w:sz w:val="25"/>
          <w:szCs w:val="25"/>
        </w:rPr>
        <w:t>е</w:t>
      </w:r>
      <w:r w:rsidRPr="00182F61">
        <w:rPr>
          <w:rFonts w:ascii="Times New Roman" w:hAnsi="Times New Roman" w:cs="Times New Roman"/>
          <w:sz w:val="25"/>
          <w:szCs w:val="25"/>
        </w:rPr>
        <w:t xml:space="preserve"> рішення.</w:t>
      </w:r>
    </w:p>
    <w:p w14:paraId="330C8E10" w14:textId="6DAA72D9" w:rsidR="001374B8" w:rsidRPr="00182F61" w:rsidRDefault="001374B8"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Перед проведенням зборів суддів Подільський районний суд міста Києва звернувся до Вищої ради правосуддя за роз’ясненням щодо порядку обрання зборами суддів на адміністративні посади суддів, повноваження яких припинилися у зв’язку з закінченням строку призначення. Листом від 02 квітня 2021 року № 11065/0/9-21 за підписом в.о. Голови Вищої ради правосуддя</w:t>
      </w:r>
      <w:r w:rsidR="004836B2" w:rsidRPr="00182F61">
        <w:rPr>
          <w:rFonts w:ascii="Times New Roman" w:hAnsi="Times New Roman" w:cs="Times New Roman"/>
          <w:sz w:val="25"/>
          <w:szCs w:val="25"/>
        </w:rPr>
        <w:t xml:space="preserve"> повідомлено, що наразі Закон не передбачає обмежень професійних прав суддів, п’ятирічний строк повноважень яких закінчився, окрім як неможливість здійснення ними правосуддя.</w:t>
      </w:r>
    </w:p>
    <w:p w14:paraId="3F04DC01" w14:textId="72197342" w:rsidR="000027CC" w:rsidRPr="00182F61" w:rsidRDefault="000027C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Усі документи, листи та подання від імені Подільського районного суду міста Києва з 25 травня 2021 року підписувались </w:t>
      </w:r>
      <w:proofErr w:type="spellStart"/>
      <w:r w:rsidRPr="00182F61">
        <w:rPr>
          <w:rFonts w:ascii="Times New Roman" w:hAnsi="Times New Roman" w:cs="Times New Roman"/>
          <w:sz w:val="25"/>
          <w:szCs w:val="25"/>
        </w:rPr>
        <w:t>Шаховніною</w:t>
      </w:r>
      <w:proofErr w:type="spellEnd"/>
      <w:r w:rsidRPr="00182F61">
        <w:rPr>
          <w:rFonts w:ascii="Times New Roman" w:hAnsi="Times New Roman" w:cs="Times New Roman"/>
          <w:sz w:val="25"/>
          <w:szCs w:val="25"/>
        </w:rPr>
        <w:t> М.О. як головою суду. Жоден орган, включно з Вищою радою правосуддя, Верховни</w:t>
      </w:r>
      <w:r w:rsidR="00D664A9" w:rsidRPr="00182F61">
        <w:rPr>
          <w:rFonts w:ascii="Times New Roman" w:hAnsi="Times New Roman" w:cs="Times New Roman"/>
          <w:sz w:val="25"/>
          <w:szCs w:val="25"/>
        </w:rPr>
        <w:t>м</w:t>
      </w:r>
      <w:r w:rsidRPr="00182F61">
        <w:rPr>
          <w:rFonts w:ascii="Times New Roman" w:hAnsi="Times New Roman" w:cs="Times New Roman"/>
          <w:sz w:val="25"/>
          <w:szCs w:val="25"/>
        </w:rPr>
        <w:t xml:space="preserve"> Суд</w:t>
      </w:r>
      <w:r w:rsidR="00D664A9" w:rsidRPr="00182F61">
        <w:rPr>
          <w:rFonts w:ascii="Times New Roman" w:hAnsi="Times New Roman" w:cs="Times New Roman"/>
          <w:sz w:val="25"/>
          <w:szCs w:val="25"/>
        </w:rPr>
        <w:t>ом</w:t>
      </w:r>
      <w:r w:rsidRPr="00182F61">
        <w:rPr>
          <w:rFonts w:ascii="Times New Roman" w:hAnsi="Times New Roman" w:cs="Times New Roman"/>
          <w:sz w:val="25"/>
          <w:szCs w:val="25"/>
        </w:rPr>
        <w:t>, апеляційн</w:t>
      </w:r>
      <w:r w:rsidR="00D664A9" w:rsidRPr="00182F61">
        <w:rPr>
          <w:rFonts w:ascii="Times New Roman" w:hAnsi="Times New Roman" w:cs="Times New Roman"/>
          <w:sz w:val="25"/>
          <w:szCs w:val="25"/>
        </w:rPr>
        <w:t>ими</w:t>
      </w:r>
      <w:r w:rsidRPr="00182F61">
        <w:rPr>
          <w:rFonts w:ascii="Times New Roman" w:hAnsi="Times New Roman" w:cs="Times New Roman"/>
          <w:sz w:val="25"/>
          <w:szCs w:val="25"/>
        </w:rPr>
        <w:t xml:space="preserve"> суд</w:t>
      </w:r>
      <w:r w:rsidR="00D664A9" w:rsidRPr="00182F61">
        <w:rPr>
          <w:rFonts w:ascii="Times New Roman" w:hAnsi="Times New Roman" w:cs="Times New Roman"/>
          <w:sz w:val="25"/>
          <w:szCs w:val="25"/>
        </w:rPr>
        <w:t>ами</w:t>
      </w:r>
      <w:r w:rsidRPr="00182F61">
        <w:rPr>
          <w:rFonts w:ascii="Times New Roman" w:hAnsi="Times New Roman" w:cs="Times New Roman"/>
          <w:sz w:val="25"/>
          <w:szCs w:val="25"/>
        </w:rPr>
        <w:t xml:space="preserve"> чи інш</w:t>
      </w:r>
      <w:r w:rsidR="00D664A9" w:rsidRPr="00182F61">
        <w:rPr>
          <w:rFonts w:ascii="Times New Roman" w:hAnsi="Times New Roman" w:cs="Times New Roman"/>
          <w:sz w:val="25"/>
          <w:szCs w:val="25"/>
        </w:rPr>
        <w:t>ими</w:t>
      </w:r>
      <w:r w:rsidRPr="00182F61">
        <w:rPr>
          <w:rFonts w:ascii="Times New Roman" w:hAnsi="Times New Roman" w:cs="Times New Roman"/>
          <w:sz w:val="25"/>
          <w:szCs w:val="25"/>
        </w:rPr>
        <w:t xml:space="preserve"> державн</w:t>
      </w:r>
      <w:r w:rsidR="00D664A9" w:rsidRPr="00182F61">
        <w:rPr>
          <w:rFonts w:ascii="Times New Roman" w:hAnsi="Times New Roman" w:cs="Times New Roman"/>
          <w:sz w:val="25"/>
          <w:szCs w:val="25"/>
        </w:rPr>
        <w:t>ими</w:t>
      </w:r>
      <w:r w:rsidRPr="00182F61">
        <w:rPr>
          <w:rFonts w:ascii="Times New Roman" w:hAnsi="Times New Roman" w:cs="Times New Roman"/>
          <w:sz w:val="25"/>
          <w:szCs w:val="25"/>
        </w:rPr>
        <w:t xml:space="preserve"> установ</w:t>
      </w:r>
      <w:r w:rsidR="00D664A9" w:rsidRPr="00182F61">
        <w:rPr>
          <w:rFonts w:ascii="Times New Roman" w:hAnsi="Times New Roman" w:cs="Times New Roman"/>
          <w:sz w:val="25"/>
          <w:szCs w:val="25"/>
        </w:rPr>
        <w:t>ами</w:t>
      </w:r>
      <w:r w:rsidRPr="00182F61">
        <w:rPr>
          <w:rFonts w:ascii="Times New Roman" w:hAnsi="Times New Roman" w:cs="Times New Roman"/>
          <w:sz w:val="25"/>
          <w:szCs w:val="25"/>
        </w:rPr>
        <w:t>, не піддавав сумніву наявність у неї повноважень голови суду.</w:t>
      </w:r>
    </w:p>
    <w:p w14:paraId="1F451DE9" w14:textId="2319F4AC" w:rsidR="00D664A9" w:rsidRPr="00182F61" w:rsidRDefault="000027C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На думку </w:t>
      </w:r>
      <w:proofErr w:type="spellStart"/>
      <w:r w:rsidRPr="00182F61">
        <w:rPr>
          <w:rFonts w:ascii="Times New Roman" w:hAnsi="Times New Roman" w:cs="Times New Roman"/>
          <w:sz w:val="25"/>
          <w:szCs w:val="25"/>
        </w:rPr>
        <w:t>Шаховніної</w:t>
      </w:r>
      <w:proofErr w:type="spellEnd"/>
      <w:r w:rsidRPr="00182F61">
        <w:rPr>
          <w:rFonts w:ascii="Times New Roman" w:hAnsi="Times New Roman" w:cs="Times New Roman"/>
          <w:sz w:val="25"/>
          <w:szCs w:val="25"/>
        </w:rPr>
        <w:t> М.О., Закон не містить заборон судді, який не здійснює правосуддя, обіймати адміністративну посаду у зв’язку з таким. Відповідно до частини другої статті 20 Закону, зокрема, голова місцевого суду, його заступник обираються на посади зборами суддів відповідного суду з числа суддів цього суду, але не більше строку повноважень судді. Частинами шостою та дев’ятою статті 20 встановлено вичерпні обставини, що унеможливлюють обрання суддів на адміністративні посади: суддя, якого достроково звільнено з адміністративної посади (крім звільнення за його заявою)</w:t>
      </w:r>
      <w:r w:rsidR="00A51BCE" w:rsidRPr="00182F61">
        <w:rPr>
          <w:rFonts w:ascii="Times New Roman" w:hAnsi="Times New Roman" w:cs="Times New Roman"/>
          <w:sz w:val="25"/>
          <w:szCs w:val="25"/>
        </w:rPr>
        <w:t>, не може бути обраний на будь-яку адміністративну посаду в судах протягом двох років з дня такого дострокового звільнення; суддя не може обіймати одну адміністративну посаду відповідного суду більш як два строки поспіль, якщо інше не передбачено законом.</w:t>
      </w:r>
      <w:r w:rsidR="00D664A9" w:rsidRPr="00182F61">
        <w:rPr>
          <w:rFonts w:ascii="Times New Roman" w:hAnsi="Times New Roman" w:cs="Times New Roman"/>
          <w:sz w:val="25"/>
          <w:szCs w:val="25"/>
        </w:rPr>
        <w:t xml:space="preserve"> </w:t>
      </w:r>
      <w:r w:rsidR="00646BA0" w:rsidRPr="00182F61">
        <w:rPr>
          <w:rFonts w:ascii="Times New Roman" w:hAnsi="Times New Roman" w:cs="Times New Roman"/>
          <w:sz w:val="25"/>
          <w:szCs w:val="25"/>
        </w:rPr>
        <w:t>Ураховуючи викладене, зазначила суддя, закінчення п’ятирічного строку призначення не є підставою для припинення повноважень судді</w:t>
      </w:r>
      <w:r w:rsidR="00FA5F8C" w:rsidRPr="00182F61">
        <w:rPr>
          <w:rFonts w:ascii="Times New Roman" w:hAnsi="Times New Roman" w:cs="Times New Roman"/>
          <w:sz w:val="25"/>
          <w:szCs w:val="25"/>
        </w:rPr>
        <w:t xml:space="preserve">. </w:t>
      </w:r>
    </w:p>
    <w:p w14:paraId="45963357" w14:textId="2F1DA4B9" w:rsidR="00646BA0" w:rsidRPr="00182F61" w:rsidRDefault="00FA5F8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Частиною сьомою статті</w:t>
      </w:r>
      <w:r w:rsidR="004D13FE" w:rsidRPr="00182F61">
        <w:rPr>
          <w:rFonts w:ascii="Times New Roman" w:hAnsi="Times New Roman" w:cs="Times New Roman"/>
          <w:sz w:val="25"/>
          <w:szCs w:val="25"/>
        </w:rPr>
        <w:t> </w:t>
      </w:r>
      <w:r w:rsidRPr="00182F61">
        <w:rPr>
          <w:rFonts w:ascii="Times New Roman" w:hAnsi="Times New Roman" w:cs="Times New Roman"/>
          <w:sz w:val="25"/>
          <w:szCs w:val="25"/>
        </w:rPr>
        <w:t>126 Конституції України встановлено, що повноваження судді припиняються у разі:</w:t>
      </w:r>
    </w:p>
    <w:p w14:paraId="1991717E" w14:textId="0DBBA946" w:rsidR="00FA5F8C" w:rsidRPr="00182F61" w:rsidRDefault="00FA5F8C" w:rsidP="00182F61">
      <w:pPr>
        <w:pStyle w:val="a4"/>
        <w:numPr>
          <w:ilvl w:val="0"/>
          <w:numId w:val="9"/>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досягнення суддею шістдесяти п’яти років;</w:t>
      </w:r>
    </w:p>
    <w:p w14:paraId="61E33B0A" w14:textId="64FCA19F" w:rsidR="00FA5F8C" w:rsidRPr="00182F61" w:rsidRDefault="00FA5F8C" w:rsidP="00182F61">
      <w:pPr>
        <w:pStyle w:val="a4"/>
        <w:numPr>
          <w:ilvl w:val="0"/>
          <w:numId w:val="9"/>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припинення громадянства України або набуття суддею громадянства іншої держави;</w:t>
      </w:r>
    </w:p>
    <w:p w14:paraId="4AD14D98" w14:textId="52BA5D0E" w:rsidR="00FA5F8C" w:rsidRPr="00182F61" w:rsidRDefault="00FA5F8C" w:rsidP="00182F61">
      <w:pPr>
        <w:pStyle w:val="a4"/>
        <w:numPr>
          <w:ilvl w:val="0"/>
          <w:numId w:val="9"/>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набрання законної сили рішенням суду про визнання судді безвісно відсутнім або оголошення померлим, визнання недієздатним або обмежено дієздатним;</w:t>
      </w:r>
    </w:p>
    <w:p w14:paraId="5290B4A8" w14:textId="0B5CB42E" w:rsidR="00FA5F8C" w:rsidRPr="00182F61" w:rsidRDefault="00FA5F8C" w:rsidP="00182F61">
      <w:pPr>
        <w:pStyle w:val="a4"/>
        <w:numPr>
          <w:ilvl w:val="0"/>
          <w:numId w:val="9"/>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смерті судді;</w:t>
      </w:r>
    </w:p>
    <w:p w14:paraId="7E78F344" w14:textId="59569373" w:rsidR="00FA5F8C" w:rsidRPr="00182F61" w:rsidRDefault="00FA5F8C" w:rsidP="00182F61">
      <w:pPr>
        <w:pStyle w:val="a4"/>
        <w:numPr>
          <w:ilvl w:val="0"/>
          <w:numId w:val="9"/>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набрання законної сили обвинувальним вироком щодо судді за вчинення ним злочину.</w:t>
      </w:r>
    </w:p>
    <w:p w14:paraId="69638681" w14:textId="5AB289C2" w:rsidR="00FA5F8C" w:rsidRPr="00182F61" w:rsidRDefault="00FA5F8C" w:rsidP="00182F61">
      <w:pPr>
        <w:shd w:val="clear" w:color="auto" w:fill="FFFFFF"/>
        <w:tabs>
          <w:tab w:val="left" w:pos="1418"/>
        </w:tabs>
        <w:spacing w:after="0" w:line="340" w:lineRule="exact"/>
        <w:ind w:firstLine="851"/>
        <w:contextualSpacing/>
        <w:jc w:val="both"/>
        <w:rPr>
          <w:rFonts w:ascii="Times New Roman" w:hAnsi="Times New Roman"/>
          <w:sz w:val="25"/>
          <w:szCs w:val="25"/>
        </w:rPr>
      </w:pPr>
      <w:r w:rsidRPr="00182F61">
        <w:rPr>
          <w:rFonts w:ascii="Times New Roman" w:hAnsi="Times New Roman"/>
          <w:sz w:val="25"/>
          <w:szCs w:val="25"/>
        </w:rPr>
        <w:lastRenderedPageBreak/>
        <w:t>Вказаний перелік є вичерпним.</w:t>
      </w:r>
    </w:p>
    <w:p w14:paraId="0D1B2C8A" w14:textId="6E527ED3" w:rsidR="00FA5F8C" w:rsidRPr="00182F61" w:rsidRDefault="00FA5F8C"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Згідно з вимогами статті 119 Закону повноваження судді припиняються виключно з підстав, визначених частиною сьомою статт</w:t>
      </w:r>
      <w:r w:rsidR="004D13FE" w:rsidRPr="00182F61">
        <w:rPr>
          <w:rFonts w:ascii="Times New Roman" w:hAnsi="Times New Roman" w:cs="Times New Roman"/>
          <w:sz w:val="25"/>
          <w:szCs w:val="25"/>
        </w:rPr>
        <w:t>і </w:t>
      </w:r>
      <w:r w:rsidRPr="00182F61">
        <w:rPr>
          <w:rFonts w:ascii="Times New Roman" w:hAnsi="Times New Roman" w:cs="Times New Roman"/>
          <w:sz w:val="25"/>
          <w:szCs w:val="25"/>
        </w:rPr>
        <w:t>126</w:t>
      </w:r>
      <w:r w:rsidR="004D13FE" w:rsidRPr="00182F61">
        <w:rPr>
          <w:rFonts w:ascii="Times New Roman" w:hAnsi="Times New Roman" w:cs="Times New Roman"/>
          <w:sz w:val="25"/>
          <w:szCs w:val="25"/>
        </w:rPr>
        <w:t xml:space="preserve"> Конституції України.</w:t>
      </w:r>
      <w:r w:rsidR="001E7DD6" w:rsidRPr="00182F61">
        <w:rPr>
          <w:rFonts w:ascii="Times New Roman" w:hAnsi="Times New Roman" w:cs="Times New Roman"/>
          <w:sz w:val="25"/>
          <w:szCs w:val="25"/>
        </w:rPr>
        <w:t xml:space="preserve"> На підставі зазначеного </w:t>
      </w:r>
      <w:proofErr w:type="spellStart"/>
      <w:r w:rsidR="001E7DD6" w:rsidRPr="00182F61">
        <w:rPr>
          <w:rFonts w:ascii="Times New Roman" w:hAnsi="Times New Roman" w:cs="Times New Roman"/>
          <w:sz w:val="25"/>
          <w:szCs w:val="25"/>
        </w:rPr>
        <w:t>Шаховніна</w:t>
      </w:r>
      <w:proofErr w:type="spellEnd"/>
      <w:r w:rsidR="001E7DD6" w:rsidRPr="00182F61">
        <w:rPr>
          <w:rFonts w:ascii="Times New Roman" w:hAnsi="Times New Roman" w:cs="Times New Roman"/>
          <w:sz w:val="25"/>
          <w:szCs w:val="25"/>
        </w:rPr>
        <w:t> М.О. доходить висновку, що закінчення п’ятирічного строку, на який було призначено суддю, не є підставою для припинення повноважень судді. Це також підтверджується:</w:t>
      </w:r>
    </w:p>
    <w:p w14:paraId="6DD8527F" w14:textId="64854B63" w:rsidR="001E7DD6" w:rsidRPr="00182F61" w:rsidRDefault="001E7DD6" w:rsidP="00182F61">
      <w:pPr>
        <w:pStyle w:val="a4"/>
        <w:numPr>
          <w:ilvl w:val="0"/>
          <w:numId w:val="10"/>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рішенням Ради суддів України «Щодо питання припинення повноважень суддів з визначених Законом № 1402-</w:t>
      </w:r>
      <w:r w:rsidRPr="00182F61">
        <w:rPr>
          <w:rFonts w:ascii="Times New Roman" w:hAnsi="Times New Roman" w:cs="Times New Roman"/>
          <w:sz w:val="25"/>
          <w:szCs w:val="25"/>
          <w:lang w:val="en-US"/>
        </w:rPr>
        <w:t xml:space="preserve">VIII </w:t>
      </w:r>
      <w:r w:rsidRPr="00182F61">
        <w:rPr>
          <w:rFonts w:ascii="Times New Roman" w:hAnsi="Times New Roman" w:cs="Times New Roman"/>
          <w:sz w:val="25"/>
          <w:szCs w:val="25"/>
        </w:rPr>
        <w:t>підстав» від 15 вересня 2016 року № 54;</w:t>
      </w:r>
    </w:p>
    <w:p w14:paraId="68A9F2B3" w14:textId="6DEB9A20" w:rsidR="001E7DD6" w:rsidRPr="00182F61" w:rsidRDefault="001E7DD6" w:rsidP="00182F61">
      <w:pPr>
        <w:pStyle w:val="a4"/>
        <w:numPr>
          <w:ilvl w:val="0"/>
          <w:numId w:val="10"/>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листом Вищої ради правосуддя від 02 квітня 2021 року № 11065/0/9-21, </w:t>
      </w:r>
      <w:r w:rsidR="00EE7ED8" w:rsidRPr="00182F61">
        <w:rPr>
          <w:rFonts w:ascii="Times New Roman" w:hAnsi="Times New Roman" w:cs="Times New Roman"/>
          <w:sz w:val="25"/>
          <w:szCs w:val="25"/>
        </w:rPr>
        <w:t xml:space="preserve">про зміст якого вказано у пункті </w:t>
      </w:r>
      <w:r w:rsidR="00EE7ED8" w:rsidRPr="005B43FE">
        <w:rPr>
          <w:rFonts w:ascii="Times New Roman" w:hAnsi="Times New Roman" w:cs="Times New Roman"/>
          <w:sz w:val="25"/>
          <w:szCs w:val="25"/>
        </w:rPr>
        <w:t>10</w:t>
      </w:r>
      <w:r w:rsidR="005B43FE" w:rsidRPr="005B43FE">
        <w:rPr>
          <w:rFonts w:ascii="Times New Roman" w:hAnsi="Times New Roman" w:cs="Times New Roman"/>
          <w:sz w:val="25"/>
          <w:szCs w:val="25"/>
        </w:rPr>
        <w:t>8</w:t>
      </w:r>
      <w:r w:rsidR="00EE7ED8" w:rsidRPr="00182F61">
        <w:rPr>
          <w:rFonts w:ascii="Times New Roman" w:hAnsi="Times New Roman" w:cs="Times New Roman"/>
          <w:sz w:val="25"/>
          <w:szCs w:val="25"/>
        </w:rPr>
        <w:t xml:space="preserve"> цього рішення;</w:t>
      </w:r>
    </w:p>
    <w:p w14:paraId="4CCCA322" w14:textId="3E6A877F" w:rsidR="00EE7ED8" w:rsidRPr="00182F61" w:rsidRDefault="00EE7ED8" w:rsidP="00182F61">
      <w:pPr>
        <w:pStyle w:val="a4"/>
        <w:numPr>
          <w:ilvl w:val="0"/>
          <w:numId w:val="10"/>
        </w:numPr>
        <w:shd w:val="clear" w:color="auto" w:fill="FFFFFF"/>
        <w:tabs>
          <w:tab w:val="left" w:pos="1418"/>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постановою Великої Палати Верховного Суду від 17 січня 2019 року </w:t>
      </w:r>
      <w:r w:rsidR="000D754D">
        <w:rPr>
          <w:rFonts w:ascii="Times New Roman" w:hAnsi="Times New Roman" w:cs="Times New Roman"/>
          <w:sz w:val="25"/>
          <w:szCs w:val="25"/>
        </w:rPr>
        <w:br/>
      </w:r>
      <w:r w:rsidRPr="00182F61">
        <w:rPr>
          <w:rFonts w:ascii="Times New Roman" w:hAnsi="Times New Roman" w:cs="Times New Roman"/>
          <w:sz w:val="25"/>
          <w:szCs w:val="25"/>
        </w:rPr>
        <w:t>№ 11-864сап18, відповідно до якої «закінчення строку, на який ОСОБА_3 було призначено суддею, мало наслідком припинення його повноважень у частині здійснення правосуддя та обмеження розміру суддівської винагороди, однак сама по собі ця обставина не є несумісною з посадою судді та не позбавляє діючого статусу судді, тому припинення повноважень з наведених підстав не може розумітися у значенні припинення повноважень судді, в якому це словосполучення вжите в пункті 5 частини першої статті 44, статті 119 Закону України «Про Вищу раду правосуддя», статті 126 Конституції України».</w:t>
      </w:r>
    </w:p>
    <w:p w14:paraId="233A3DDB" w14:textId="35CC3E8E" w:rsidR="001E7DD6" w:rsidRPr="00182F61" w:rsidRDefault="00273D01"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Щодо</w:t>
      </w:r>
      <w:r w:rsidR="00073C89" w:rsidRPr="00182F61">
        <w:rPr>
          <w:rFonts w:ascii="Times New Roman" w:hAnsi="Times New Roman" w:cs="Times New Roman"/>
          <w:sz w:val="25"/>
          <w:szCs w:val="25"/>
        </w:rPr>
        <w:t xml:space="preserve"> зміст</w:t>
      </w:r>
      <w:r w:rsidRPr="00182F61">
        <w:rPr>
          <w:rFonts w:ascii="Times New Roman" w:hAnsi="Times New Roman" w:cs="Times New Roman"/>
          <w:sz w:val="25"/>
          <w:szCs w:val="25"/>
        </w:rPr>
        <w:t>у</w:t>
      </w:r>
      <w:r w:rsidR="00073C89" w:rsidRPr="00182F61">
        <w:rPr>
          <w:rFonts w:ascii="Times New Roman" w:hAnsi="Times New Roman" w:cs="Times New Roman"/>
          <w:sz w:val="25"/>
          <w:szCs w:val="25"/>
        </w:rPr>
        <w:t xml:space="preserve"> </w:t>
      </w:r>
      <w:r w:rsidRPr="00182F61">
        <w:rPr>
          <w:rFonts w:ascii="Times New Roman" w:hAnsi="Times New Roman" w:cs="Times New Roman"/>
          <w:sz w:val="25"/>
          <w:szCs w:val="25"/>
        </w:rPr>
        <w:t>вказаних вище документів судді Подільського районного суду міста Києва на момент проведення виборів голови суду 25 травня 2021 року були обізнані.</w:t>
      </w:r>
    </w:p>
    <w:p w14:paraId="77889FC7" w14:textId="34007DE3" w:rsidR="00D664A9" w:rsidRPr="00182F61" w:rsidRDefault="00D664A9"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Таким чином, пояснила </w:t>
      </w:r>
      <w:proofErr w:type="spellStart"/>
      <w:r w:rsidRPr="00182F61">
        <w:rPr>
          <w:rFonts w:ascii="Times New Roman" w:hAnsi="Times New Roman" w:cs="Times New Roman"/>
          <w:sz w:val="25"/>
          <w:szCs w:val="25"/>
        </w:rPr>
        <w:t>Шаховніна</w:t>
      </w:r>
      <w:proofErr w:type="spellEnd"/>
      <w:r w:rsidRPr="00182F61">
        <w:rPr>
          <w:rFonts w:ascii="Times New Roman" w:hAnsi="Times New Roman" w:cs="Times New Roman"/>
          <w:sz w:val="25"/>
          <w:szCs w:val="25"/>
        </w:rPr>
        <w:t> М.О., обрання її головою суду відбулось відповідно до Конституції України, Закону та принципів суддівського самоврядування.</w:t>
      </w:r>
    </w:p>
    <w:p w14:paraId="11EA29C9" w14:textId="67BC7DEE" w:rsidR="00D664A9" w:rsidRPr="00182F61" w:rsidRDefault="00031E1F"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Оцінивши надані суддею пояснення, Комісія</w:t>
      </w:r>
      <w:r w:rsidR="002022DF" w:rsidRPr="00182F61">
        <w:rPr>
          <w:rFonts w:ascii="Times New Roman" w:hAnsi="Times New Roman" w:cs="Times New Roman"/>
          <w:sz w:val="25"/>
          <w:szCs w:val="25"/>
        </w:rPr>
        <w:t xml:space="preserve"> доходить висновку, що доводи ГРД щодо невідповідності </w:t>
      </w:r>
      <w:proofErr w:type="spellStart"/>
      <w:r w:rsidR="002022DF" w:rsidRPr="00182F61">
        <w:rPr>
          <w:rFonts w:ascii="Times New Roman" w:hAnsi="Times New Roman" w:cs="Times New Roman"/>
          <w:sz w:val="25"/>
          <w:szCs w:val="25"/>
        </w:rPr>
        <w:t>Шаховніної</w:t>
      </w:r>
      <w:proofErr w:type="spellEnd"/>
      <w:r w:rsidR="002022DF" w:rsidRPr="00182F61">
        <w:rPr>
          <w:rFonts w:ascii="Times New Roman" w:hAnsi="Times New Roman" w:cs="Times New Roman"/>
          <w:sz w:val="25"/>
          <w:szCs w:val="25"/>
        </w:rPr>
        <w:t> М.О. критеріям доброчесності та професійної етики за показниками дотримання етичних норм і бездоганної поведінки у професійній діяльності та особистому житті, а також чесності було спростовано.</w:t>
      </w:r>
    </w:p>
    <w:p w14:paraId="173D6C85" w14:textId="08F6CC91" w:rsidR="002334CA" w:rsidRPr="00182F61" w:rsidRDefault="002334CA" w:rsidP="00182F61">
      <w:pPr>
        <w:pStyle w:val="a4"/>
        <w:numPr>
          <w:ilvl w:val="0"/>
          <w:numId w:val="1"/>
        </w:numPr>
        <w:shd w:val="clear" w:color="auto" w:fill="FFFFFF"/>
        <w:tabs>
          <w:tab w:val="left" w:pos="567"/>
        </w:tabs>
        <w:spacing w:after="0" w:line="340" w:lineRule="exact"/>
        <w:ind w:left="0" w:firstLine="851"/>
        <w:jc w:val="both"/>
        <w:rPr>
          <w:rFonts w:ascii="Times New Roman" w:hAnsi="Times New Roman" w:cs="Times New Roman"/>
          <w:b/>
          <w:sz w:val="25"/>
          <w:szCs w:val="25"/>
        </w:rPr>
      </w:pPr>
      <w:r w:rsidRPr="00182F61">
        <w:rPr>
          <w:rFonts w:ascii="Times New Roman" w:hAnsi="Times New Roman" w:cs="Times New Roman"/>
          <w:b/>
          <w:sz w:val="25"/>
          <w:szCs w:val="25"/>
        </w:rPr>
        <w:t>Висновок Комісії за результатами розгляду справи.</w:t>
      </w:r>
    </w:p>
    <w:p w14:paraId="2AFE5ED1" w14:textId="3E822E8D" w:rsidR="002334CA" w:rsidRPr="00182F61" w:rsidRDefault="002334CA"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color w:val="1D1D1B"/>
          <w:sz w:val="25"/>
          <w:szCs w:val="25"/>
        </w:rPr>
        <w:t xml:space="preserve">За результатами перевірки обставин, викладених у висновках ГРД, взявши до уваги надані суддею пояснення, дослідивши матеріали суддівського досьє, Комісія у пленарному складі не встановила фактів, які б свідчили про невідповідність судді </w:t>
      </w:r>
      <w:r w:rsidRPr="00182F61">
        <w:rPr>
          <w:rFonts w:ascii="Times New Roman" w:hAnsi="Times New Roman" w:cs="Times New Roman"/>
          <w:sz w:val="25"/>
          <w:szCs w:val="25"/>
        </w:rPr>
        <w:t xml:space="preserve">Подільського районного суду міста Києва </w:t>
      </w:r>
      <w:proofErr w:type="spellStart"/>
      <w:r w:rsidRPr="00182F61">
        <w:rPr>
          <w:rFonts w:ascii="Times New Roman" w:hAnsi="Times New Roman" w:cs="Times New Roman"/>
          <w:sz w:val="25"/>
          <w:szCs w:val="25"/>
        </w:rPr>
        <w:t>Шаховніної</w:t>
      </w:r>
      <w:proofErr w:type="spellEnd"/>
      <w:r w:rsidRPr="00182F61">
        <w:rPr>
          <w:rFonts w:ascii="Times New Roman" w:hAnsi="Times New Roman" w:cs="Times New Roman"/>
          <w:sz w:val="25"/>
          <w:szCs w:val="25"/>
        </w:rPr>
        <w:t xml:space="preserve"> М.О. </w:t>
      </w:r>
      <w:r w:rsidRPr="00182F61">
        <w:rPr>
          <w:rFonts w:ascii="Times New Roman" w:hAnsi="Times New Roman" w:cs="Times New Roman"/>
          <w:color w:val="1D1D1B"/>
          <w:sz w:val="25"/>
          <w:szCs w:val="25"/>
        </w:rPr>
        <w:t>критеріям доброчесності та професійної етики, які могли б вплинути на результати кваліфікаційного оцінювання.</w:t>
      </w:r>
    </w:p>
    <w:p w14:paraId="2340BC27" w14:textId="3BB1A60A" w:rsidR="002334CA" w:rsidRPr="00182F61" w:rsidRDefault="002334CA"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Комісія у пленарному складі не знаходить підстав для оцінки вказаної у висновках ГРД інформації інакше, ніж це здійснено колегією Комісії в рішенні від 11 липня 2025 року</w:t>
      </w:r>
      <w:r w:rsidR="00011608" w:rsidRPr="00182F61">
        <w:rPr>
          <w:rFonts w:ascii="Times New Roman" w:hAnsi="Times New Roman" w:cs="Times New Roman"/>
          <w:sz w:val="25"/>
          <w:szCs w:val="25"/>
        </w:rPr>
        <w:t xml:space="preserve"> № 83/ко-25</w:t>
      </w:r>
      <w:r w:rsidRPr="00182F61">
        <w:rPr>
          <w:rFonts w:ascii="Times New Roman" w:hAnsi="Times New Roman" w:cs="Times New Roman"/>
          <w:sz w:val="25"/>
          <w:szCs w:val="25"/>
        </w:rPr>
        <w:t>.</w:t>
      </w:r>
    </w:p>
    <w:p w14:paraId="2C2833F8" w14:textId="77777777" w:rsidR="00011608" w:rsidRPr="00182F61" w:rsidRDefault="00011608" w:rsidP="00182F61">
      <w:pPr>
        <w:pStyle w:val="rtejustify"/>
        <w:numPr>
          <w:ilvl w:val="0"/>
          <w:numId w:val="2"/>
        </w:numPr>
        <w:shd w:val="clear" w:color="auto" w:fill="FFFFFF"/>
        <w:spacing w:before="0" w:beforeAutospacing="0" w:after="0" w:afterAutospacing="0" w:line="340" w:lineRule="exact"/>
        <w:ind w:left="0" w:firstLine="851"/>
        <w:jc w:val="both"/>
        <w:rPr>
          <w:color w:val="1D1D1B"/>
          <w:sz w:val="25"/>
          <w:szCs w:val="25"/>
        </w:rPr>
      </w:pPr>
      <w:r w:rsidRPr="00182F61">
        <w:rPr>
          <w:color w:val="000000"/>
          <w:sz w:val="25"/>
          <w:szCs w:val="25"/>
        </w:rPr>
        <w:t>Пунктом 128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14:paraId="04C5FDD1" w14:textId="31795291" w:rsidR="00011608" w:rsidRPr="00182F61" w:rsidRDefault="00011608" w:rsidP="00182F61">
      <w:pPr>
        <w:pStyle w:val="rtejustify"/>
        <w:numPr>
          <w:ilvl w:val="0"/>
          <w:numId w:val="11"/>
        </w:numPr>
        <w:shd w:val="clear" w:color="auto" w:fill="FFFFFF"/>
        <w:spacing w:before="0" w:beforeAutospacing="0" w:after="0" w:afterAutospacing="0" w:line="340" w:lineRule="exact"/>
        <w:ind w:left="0" w:firstLine="851"/>
        <w:jc w:val="both"/>
        <w:rPr>
          <w:color w:val="1D1D1B"/>
          <w:sz w:val="25"/>
          <w:szCs w:val="25"/>
        </w:rPr>
      </w:pPr>
      <w:r w:rsidRPr="00182F61">
        <w:rPr>
          <w:color w:val="000000"/>
          <w:sz w:val="25"/>
          <w:szCs w:val="25"/>
        </w:rPr>
        <w:t>про підтвердження здатності судді (кандидата на посаду судді) здійснювати правосуддя у відповідному суді (відповідності судді займаній посаді);</w:t>
      </w:r>
    </w:p>
    <w:p w14:paraId="293B8FF2" w14:textId="22ADE8BA" w:rsidR="00011608" w:rsidRPr="00182F61" w:rsidRDefault="00011608" w:rsidP="00182F61">
      <w:pPr>
        <w:pStyle w:val="rtejustify"/>
        <w:numPr>
          <w:ilvl w:val="0"/>
          <w:numId w:val="11"/>
        </w:numPr>
        <w:shd w:val="clear" w:color="auto" w:fill="FFFFFF"/>
        <w:spacing w:before="0" w:beforeAutospacing="0" w:after="0" w:afterAutospacing="0" w:line="340" w:lineRule="exact"/>
        <w:ind w:left="0" w:firstLine="851"/>
        <w:jc w:val="both"/>
        <w:rPr>
          <w:color w:val="1D1D1B"/>
          <w:sz w:val="25"/>
          <w:szCs w:val="25"/>
        </w:rPr>
      </w:pPr>
      <w:r w:rsidRPr="00182F61">
        <w:rPr>
          <w:sz w:val="25"/>
          <w:szCs w:val="25"/>
        </w:rPr>
        <w:t>про непідтвердження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14:paraId="684EA95E" w14:textId="6947AF6F" w:rsidR="00011608" w:rsidRPr="00182F61" w:rsidRDefault="00011608"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lastRenderedPageBreak/>
        <w:t xml:space="preserve">З огляду на вказане Комісія у пленарному складі, заслухавши доповідача, дослідивши рішення Комісії у складі колегії від 11 липня 2025 року № 83/ко-25, висновки ГРД, пояснення судді, інші зазначені вище обставини, документи та матеріали, дійшла висновку про відсутність обставин, що викликають обґрунтований сумнів щодо відповідності судді </w:t>
      </w:r>
      <w:proofErr w:type="spellStart"/>
      <w:r w:rsidRPr="00182F61">
        <w:rPr>
          <w:rFonts w:ascii="Times New Roman" w:hAnsi="Times New Roman" w:cs="Times New Roman"/>
          <w:sz w:val="25"/>
          <w:szCs w:val="25"/>
        </w:rPr>
        <w:t>Шаховніної</w:t>
      </w:r>
      <w:proofErr w:type="spellEnd"/>
      <w:r w:rsidRPr="00182F61">
        <w:rPr>
          <w:rFonts w:ascii="Times New Roman" w:hAnsi="Times New Roman" w:cs="Times New Roman"/>
          <w:sz w:val="25"/>
          <w:szCs w:val="25"/>
        </w:rPr>
        <w:t> М.О. критеріям доброчесності та професійної етики, та про визнання її такою, що відповідає займаній посаді.</w:t>
      </w:r>
    </w:p>
    <w:p w14:paraId="7E2217DA" w14:textId="233B5941" w:rsidR="00011608" w:rsidRPr="00182F61" w:rsidRDefault="00011608" w:rsidP="00182F61">
      <w:pPr>
        <w:pStyle w:val="a4"/>
        <w:numPr>
          <w:ilvl w:val="0"/>
          <w:numId w:val="2"/>
        </w:numPr>
        <w:shd w:val="clear" w:color="auto" w:fill="FFFFFF"/>
        <w:tabs>
          <w:tab w:val="left" w:pos="567"/>
        </w:tabs>
        <w:spacing w:after="0" w:line="340" w:lineRule="exact"/>
        <w:ind w:left="0" w:firstLine="851"/>
        <w:contextualSpacing/>
        <w:jc w:val="both"/>
        <w:rPr>
          <w:rFonts w:ascii="Times New Roman" w:hAnsi="Times New Roman" w:cs="Times New Roman"/>
          <w:sz w:val="25"/>
          <w:szCs w:val="25"/>
        </w:rPr>
      </w:pPr>
      <w:r w:rsidRPr="00182F61">
        <w:rPr>
          <w:rFonts w:ascii="Times New Roman" w:hAnsi="Times New Roman" w:cs="Times New Roman"/>
          <w:sz w:val="25"/>
          <w:szCs w:val="25"/>
        </w:rPr>
        <w:t xml:space="preserve">Ураховуючи викладене, керуючись статтями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одинадцятьма голосами «ЗА» </w:t>
      </w:r>
      <w:r w:rsidRPr="00182F61">
        <w:rPr>
          <w:rFonts w:ascii="Times New Roman" w:hAnsi="Times New Roman" w:cs="Times New Roman"/>
          <w:color w:val="000000" w:themeColor="text1"/>
          <w:sz w:val="25"/>
          <w:szCs w:val="25"/>
        </w:rPr>
        <w:t xml:space="preserve">та чотирма голосами «ПРОТИ» </w:t>
      </w:r>
    </w:p>
    <w:p w14:paraId="11A897F5" w14:textId="17CA98E3" w:rsidR="00EC4059" w:rsidRPr="00182F61" w:rsidRDefault="00EC4059" w:rsidP="00182F61">
      <w:pPr>
        <w:shd w:val="clear" w:color="auto" w:fill="FFFFFF"/>
        <w:tabs>
          <w:tab w:val="left" w:pos="567"/>
        </w:tabs>
        <w:spacing w:before="240" w:after="240" w:line="340" w:lineRule="exact"/>
        <w:jc w:val="center"/>
        <w:rPr>
          <w:rFonts w:ascii="Times New Roman" w:hAnsi="Times New Roman"/>
          <w:sz w:val="25"/>
          <w:szCs w:val="25"/>
        </w:rPr>
      </w:pPr>
      <w:r w:rsidRPr="00182F61">
        <w:rPr>
          <w:rFonts w:ascii="Times New Roman" w:hAnsi="Times New Roman"/>
          <w:sz w:val="25"/>
          <w:szCs w:val="25"/>
        </w:rPr>
        <w:t>вирішила:</w:t>
      </w:r>
    </w:p>
    <w:p w14:paraId="5257EFF1" w14:textId="58D583D7" w:rsidR="00EC4059" w:rsidRPr="00182F61" w:rsidRDefault="008D25C3" w:rsidP="00182F61">
      <w:pPr>
        <w:shd w:val="clear" w:color="auto" w:fill="FFFFFF"/>
        <w:tabs>
          <w:tab w:val="left" w:pos="567"/>
        </w:tabs>
        <w:spacing w:after="0" w:line="340" w:lineRule="exact"/>
        <w:ind w:firstLine="851"/>
        <w:contextualSpacing/>
        <w:jc w:val="both"/>
        <w:rPr>
          <w:rFonts w:ascii="Times New Roman" w:eastAsia="Times New Roman" w:hAnsi="Times New Roman"/>
          <w:iCs/>
          <w:sz w:val="25"/>
          <w:szCs w:val="25"/>
          <w:lang w:eastAsia="uk-UA"/>
        </w:rPr>
      </w:pPr>
      <w:r w:rsidRPr="00182F61">
        <w:rPr>
          <w:rFonts w:ascii="Times New Roman" w:eastAsia="Times New Roman" w:hAnsi="Times New Roman"/>
          <w:iCs/>
          <w:sz w:val="25"/>
          <w:szCs w:val="25"/>
          <w:lang w:eastAsia="uk-UA"/>
        </w:rPr>
        <w:t>В</w:t>
      </w:r>
      <w:r w:rsidR="00EC4059" w:rsidRPr="00182F61">
        <w:rPr>
          <w:rFonts w:ascii="Times New Roman" w:eastAsia="Times New Roman" w:hAnsi="Times New Roman"/>
          <w:iCs/>
          <w:sz w:val="25"/>
          <w:szCs w:val="25"/>
          <w:lang w:eastAsia="uk-UA"/>
        </w:rPr>
        <w:t xml:space="preserve">изнати суддю Подільського районного суду міста Києва </w:t>
      </w:r>
      <w:proofErr w:type="spellStart"/>
      <w:r w:rsidR="00EC4059" w:rsidRPr="00182F61">
        <w:rPr>
          <w:rFonts w:ascii="Times New Roman" w:eastAsia="Times New Roman" w:hAnsi="Times New Roman"/>
          <w:iCs/>
          <w:sz w:val="25"/>
          <w:szCs w:val="25"/>
          <w:lang w:eastAsia="uk-UA"/>
        </w:rPr>
        <w:t>Шаховніну</w:t>
      </w:r>
      <w:proofErr w:type="spellEnd"/>
      <w:r w:rsidR="00EC4059" w:rsidRPr="00182F61">
        <w:rPr>
          <w:rFonts w:ascii="Times New Roman" w:eastAsia="Times New Roman" w:hAnsi="Times New Roman"/>
          <w:iCs/>
          <w:sz w:val="25"/>
          <w:szCs w:val="25"/>
          <w:lang w:eastAsia="uk-UA"/>
        </w:rPr>
        <w:t xml:space="preserve"> Марину Олегівну такою, що відповідає займаній посаді.</w:t>
      </w:r>
    </w:p>
    <w:p w14:paraId="105FD4BE" w14:textId="1B6B66C0" w:rsidR="00EC4059" w:rsidRPr="00182F61" w:rsidRDefault="00EC4059" w:rsidP="00182F61">
      <w:pPr>
        <w:shd w:val="clear" w:color="auto" w:fill="FFFFFF"/>
        <w:tabs>
          <w:tab w:val="left" w:pos="567"/>
        </w:tabs>
        <w:spacing w:after="0" w:line="340" w:lineRule="exact"/>
        <w:ind w:firstLine="851"/>
        <w:contextualSpacing/>
        <w:jc w:val="both"/>
        <w:rPr>
          <w:rFonts w:ascii="Times New Roman" w:eastAsia="Times New Roman" w:hAnsi="Times New Roman"/>
          <w:iCs/>
          <w:sz w:val="25"/>
          <w:szCs w:val="25"/>
          <w:lang w:eastAsia="uk-UA"/>
        </w:rPr>
      </w:pPr>
      <w:r w:rsidRPr="00182F61">
        <w:rPr>
          <w:rFonts w:ascii="Times New Roman" w:eastAsia="Times New Roman" w:hAnsi="Times New Roman"/>
          <w:iCs/>
          <w:sz w:val="25"/>
          <w:szCs w:val="25"/>
          <w:lang w:eastAsia="uk-UA"/>
        </w:rPr>
        <w:t xml:space="preserve">Внести рекомендацію Вищі раді правосуддя про призначення </w:t>
      </w:r>
      <w:proofErr w:type="spellStart"/>
      <w:r w:rsidRPr="00182F61">
        <w:rPr>
          <w:rFonts w:ascii="Times New Roman" w:eastAsia="Times New Roman" w:hAnsi="Times New Roman"/>
          <w:iCs/>
          <w:sz w:val="25"/>
          <w:szCs w:val="25"/>
          <w:lang w:eastAsia="uk-UA"/>
        </w:rPr>
        <w:t>Шаховніної</w:t>
      </w:r>
      <w:proofErr w:type="spellEnd"/>
      <w:r w:rsidRPr="00182F61">
        <w:rPr>
          <w:rFonts w:ascii="Times New Roman" w:eastAsia="Times New Roman" w:hAnsi="Times New Roman"/>
          <w:iCs/>
          <w:sz w:val="25"/>
          <w:szCs w:val="25"/>
          <w:lang w:eastAsia="uk-UA"/>
        </w:rPr>
        <w:t xml:space="preserve"> Марини Олегівни на посаду судді Подільського районного суду міста Києва.</w:t>
      </w:r>
    </w:p>
    <w:p w14:paraId="21C22573" w14:textId="58CE3393" w:rsidR="008D25C3" w:rsidRPr="00182F61" w:rsidRDefault="008D25C3" w:rsidP="00A639BB">
      <w:pPr>
        <w:shd w:val="clear" w:color="auto" w:fill="FFFFFF"/>
        <w:tabs>
          <w:tab w:val="left" w:pos="567"/>
        </w:tabs>
        <w:spacing w:before="360" w:after="240" w:line="300" w:lineRule="exact"/>
        <w:jc w:val="both"/>
        <w:rPr>
          <w:rFonts w:ascii="Times New Roman" w:hAnsi="Times New Roman"/>
          <w:sz w:val="25"/>
          <w:szCs w:val="25"/>
        </w:rPr>
      </w:pPr>
      <w:r w:rsidRPr="00182F61">
        <w:rPr>
          <w:rFonts w:ascii="Times New Roman" w:hAnsi="Times New Roman"/>
          <w:sz w:val="25"/>
          <w:szCs w:val="25"/>
        </w:rPr>
        <w:t xml:space="preserve">Головуючий </w:t>
      </w:r>
      <w:r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Pr>
          <w:rFonts w:ascii="Times New Roman" w:hAnsi="Times New Roman"/>
          <w:sz w:val="25"/>
          <w:szCs w:val="25"/>
        </w:rPr>
        <w:t xml:space="preserve">      </w:t>
      </w:r>
      <w:r w:rsidRPr="00182F61">
        <w:rPr>
          <w:rFonts w:ascii="Times New Roman" w:hAnsi="Times New Roman"/>
          <w:sz w:val="25"/>
          <w:szCs w:val="25"/>
        </w:rPr>
        <w:t>Андрій ПАСІЧНИК</w:t>
      </w:r>
      <w:r w:rsidR="004339CB">
        <w:rPr>
          <w:rFonts w:ascii="Times New Roman" w:hAnsi="Times New Roman"/>
          <w:sz w:val="25"/>
          <w:szCs w:val="25"/>
        </w:rPr>
        <w:t xml:space="preserve"> </w:t>
      </w:r>
      <w:r w:rsidR="00C21BD9">
        <w:rPr>
          <w:rFonts w:ascii="Times New Roman" w:hAnsi="Times New Roman"/>
          <w:sz w:val="25"/>
          <w:szCs w:val="25"/>
        </w:rPr>
        <w:t>«</w:t>
      </w:r>
      <w:r w:rsidR="004339CB">
        <w:rPr>
          <w:rFonts w:ascii="Times New Roman" w:hAnsi="Times New Roman"/>
          <w:sz w:val="25"/>
          <w:szCs w:val="25"/>
        </w:rPr>
        <w:t>ПРОТИ</w:t>
      </w:r>
      <w:r w:rsidR="00C21BD9">
        <w:rPr>
          <w:rFonts w:ascii="Times New Roman" w:hAnsi="Times New Roman"/>
          <w:sz w:val="25"/>
          <w:szCs w:val="25"/>
        </w:rPr>
        <w:t>»</w:t>
      </w:r>
    </w:p>
    <w:p w14:paraId="302369B2" w14:textId="6CFBB600" w:rsidR="008D25C3" w:rsidRPr="00182F61" w:rsidRDefault="008D25C3"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Члени Комісії:</w:t>
      </w:r>
      <w:r w:rsidR="00182F61" w:rsidRPr="00182F61">
        <w:rPr>
          <w:rFonts w:ascii="Times New Roman" w:hAnsi="Times New Roman"/>
          <w:sz w:val="25"/>
          <w:szCs w:val="25"/>
        </w:rPr>
        <w:t xml:space="preserve"> </w:t>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sidRPr="00182F61">
        <w:rPr>
          <w:rFonts w:ascii="Times New Roman" w:hAnsi="Times New Roman"/>
          <w:sz w:val="25"/>
          <w:szCs w:val="25"/>
        </w:rPr>
        <w:tab/>
      </w:r>
      <w:r w:rsidR="004339CB">
        <w:rPr>
          <w:rFonts w:ascii="Times New Roman" w:hAnsi="Times New Roman"/>
          <w:sz w:val="25"/>
          <w:szCs w:val="25"/>
        </w:rPr>
        <w:t xml:space="preserve">      </w:t>
      </w:r>
      <w:r w:rsidRPr="00182F61">
        <w:rPr>
          <w:rFonts w:ascii="Times New Roman" w:hAnsi="Times New Roman"/>
          <w:sz w:val="25"/>
          <w:szCs w:val="25"/>
        </w:rPr>
        <w:t>Михайло БОГОНІС</w:t>
      </w:r>
      <w:r w:rsidR="004339CB">
        <w:rPr>
          <w:rFonts w:ascii="Times New Roman" w:hAnsi="Times New Roman"/>
          <w:sz w:val="25"/>
          <w:szCs w:val="25"/>
        </w:rPr>
        <w:t xml:space="preserve"> </w:t>
      </w:r>
      <w:r w:rsidR="00C21BD9">
        <w:rPr>
          <w:rFonts w:ascii="Times New Roman" w:hAnsi="Times New Roman"/>
          <w:sz w:val="25"/>
          <w:szCs w:val="25"/>
        </w:rPr>
        <w:t>«</w:t>
      </w:r>
      <w:r w:rsidR="004339CB">
        <w:rPr>
          <w:rFonts w:ascii="Times New Roman" w:hAnsi="Times New Roman"/>
          <w:sz w:val="25"/>
          <w:szCs w:val="25"/>
        </w:rPr>
        <w:t>ПРОТИ</w:t>
      </w:r>
      <w:r w:rsidR="00C21BD9">
        <w:rPr>
          <w:rFonts w:ascii="Times New Roman" w:hAnsi="Times New Roman"/>
          <w:sz w:val="25"/>
          <w:szCs w:val="25"/>
        </w:rPr>
        <w:t>»</w:t>
      </w:r>
    </w:p>
    <w:p w14:paraId="3464187D" w14:textId="1A489529" w:rsidR="00846A18"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46A18" w:rsidRPr="00182F61">
        <w:rPr>
          <w:rFonts w:ascii="Times New Roman" w:hAnsi="Times New Roman"/>
          <w:sz w:val="25"/>
          <w:szCs w:val="25"/>
        </w:rPr>
        <w:t>Людмила ВОЛКОВА</w:t>
      </w:r>
      <w:r>
        <w:rPr>
          <w:rFonts w:ascii="Times New Roman" w:hAnsi="Times New Roman"/>
          <w:sz w:val="25"/>
          <w:szCs w:val="25"/>
        </w:rPr>
        <w:t xml:space="preserve"> </w:t>
      </w:r>
      <w:r w:rsidR="00C21BD9">
        <w:rPr>
          <w:rFonts w:ascii="Times New Roman" w:hAnsi="Times New Roman"/>
          <w:sz w:val="25"/>
          <w:szCs w:val="25"/>
        </w:rPr>
        <w:t>«ЗА»</w:t>
      </w:r>
    </w:p>
    <w:p w14:paraId="102D41EB" w14:textId="755965EA" w:rsidR="00846A18"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46A18" w:rsidRPr="00182F61">
        <w:rPr>
          <w:rFonts w:ascii="Times New Roman" w:hAnsi="Times New Roman"/>
          <w:sz w:val="25"/>
          <w:szCs w:val="25"/>
        </w:rPr>
        <w:t>Віталій ГАЦЕЛЮК</w:t>
      </w:r>
      <w:r>
        <w:rPr>
          <w:rFonts w:ascii="Times New Roman" w:hAnsi="Times New Roman"/>
          <w:sz w:val="25"/>
          <w:szCs w:val="25"/>
        </w:rPr>
        <w:t xml:space="preserve"> </w:t>
      </w:r>
      <w:r w:rsidR="00C21BD9">
        <w:rPr>
          <w:rFonts w:ascii="Times New Roman" w:hAnsi="Times New Roman"/>
          <w:sz w:val="25"/>
          <w:szCs w:val="25"/>
        </w:rPr>
        <w:t>«ЗА»</w:t>
      </w:r>
    </w:p>
    <w:p w14:paraId="599A9EFD" w14:textId="2CFEAC83"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Ярослав ДУХ</w:t>
      </w:r>
      <w:r>
        <w:rPr>
          <w:rFonts w:ascii="Times New Roman" w:hAnsi="Times New Roman"/>
          <w:sz w:val="25"/>
          <w:szCs w:val="25"/>
        </w:rPr>
        <w:t xml:space="preserve"> </w:t>
      </w:r>
      <w:r w:rsidR="00C21BD9">
        <w:rPr>
          <w:rFonts w:ascii="Times New Roman" w:hAnsi="Times New Roman"/>
          <w:sz w:val="25"/>
          <w:szCs w:val="25"/>
        </w:rPr>
        <w:t>«ЗА»</w:t>
      </w:r>
    </w:p>
    <w:p w14:paraId="1BD23B23" w14:textId="38127955"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Роман КИДИСЮК</w:t>
      </w:r>
      <w:r>
        <w:rPr>
          <w:rFonts w:ascii="Times New Roman" w:hAnsi="Times New Roman"/>
          <w:sz w:val="25"/>
          <w:szCs w:val="25"/>
        </w:rPr>
        <w:t xml:space="preserve"> </w:t>
      </w:r>
      <w:r w:rsidR="00C21BD9">
        <w:rPr>
          <w:rFonts w:ascii="Times New Roman" w:hAnsi="Times New Roman"/>
          <w:sz w:val="25"/>
          <w:szCs w:val="25"/>
        </w:rPr>
        <w:t>«ЗА»</w:t>
      </w:r>
    </w:p>
    <w:p w14:paraId="440D290C" w14:textId="5C423E85" w:rsidR="00846A18"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46A18" w:rsidRPr="00182F61">
        <w:rPr>
          <w:rFonts w:ascii="Times New Roman" w:hAnsi="Times New Roman"/>
          <w:sz w:val="25"/>
          <w:szCs w:val="25"/>
        </w:rPr>
        <w:t>Надія КОБЕЦЬКА</w:t>
      </w:r>
      <w:r>
        <w:rPr>
          <w:rFonts w:ascii="Times New Roman" w:hAnsi="Times New Roman"/>
          <w:sz w:val="25"/>
          <w:szCs w:val="25"/>
        </w:rPr>
        <w:t xml:space="preserve"> </w:t>
      </w:r>
      <w:r w:rsidR="00C21BD9">
        <w:rPr>
          <w:rFonts w:ascii="Times New Roman" w:hAnsi="Times New Roman"/>
          <w:sz w:val="25"/>
          <w:szCs w:val="25"/>
        </w:rPr>
        <w:t>«</w:t>
      </w:r>
      <w:r>
        <w:rPr>
          <w:rFonts w:ascii="Times New Roman" w:hAnsi="Times New Roman"/>
          <w:sz w:val="25"/>
          <w:szCs w:val="25"/>
        </w:rPr>
        <w:t>ПРОТИ</w:t>
      </w:r>
      <w:r w:rsidR="00C21BD9">
        <w:rPr>
          <w:rFonts w:ascii="Times New Roman" w:hAnsi="Times New Roman"/>
          <w:sz w:val="25"/>
          <w:szCs w:val="25"/>
        </w:rPr>
        <w:t>»</w:t>
      </w:r>
    </w:p>
    <w:p w14:paraId="6B335E6A" w14:textId="0D231A7B"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Олег КОЛІУШ</w:t>
      </w:r>
      <w:r>
        <w:rPr>
          <w:rFonts w:ascii="Times New Roman" w:hAnsi="Times New Roman"/>
          <w:sz w:val="25"/>
          <w:szCs w:val="25"/>
        </w:rPr>
        <w:t xml:space="preserve"> </w:t>
      </w:r>
      <w:r w:rsidR="00C21BD9">
        <w:rPr>
          <w:rFonts w:ascii="Times New Roman" w:hAnsi="Times New Roman"/>
          <w:sz w:val="25"/>
          <w:szCs w:val="25"/>
        </w:rPr>
        <w:t>«ЗА»</w:t>
      </w:r>
    </w:p>
    <w:p w14:paraId="2CBA0B42" w14:textId="66869013"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Ігор КУШНІР</w:t>
      </w:r>
      <w:r>
        <w:rPr>
          <w:rFonts w:ascii="Times New Roman" w:hAnsi="Times New Roman"/>
          <w:sz w:val="25"/>
          <w:szCs w:val="25"/>
        </w:rPr>
        <w:t xml:space="preserve"> </w:t>
      </w:r>
      <w:r w:rsidR="00C21BD9">
        <w:rPr>
          <w:rFonts w:ascii="Times New Roman" w:hAnsi="Times New Roman"/>
          <w:sz w:val="25"/>
          <w:szCs w:val="25"/>
        </w:rPr>
        <w:t>«ЗА»</w:t>
      </w:r>
    </w:p>
    <w:p w14:paraId="2308BED5" w14:textId="336051FA" w:rsidR="00846A18" w:rsidRPr="004339CB" w:rsidRDefault="00846A18"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004339CB">
        <w:rPr>
          <w:rFonts w:ascii="Times New Roman" w:hAnsi="Times New Roman"/>
          <w:sz w:val="25"/>
          <w:szCs w:val="25"/>
        </w:rPr>
        <w:t xml:space="preserve">      </w:t>
      </w:r>
      <w:r w:rsidRPr="00182F61">
        <w:rPr>
          <w:rFonts w:ascii="Times New Roman" w:hAnsi="Times New Roman"/>
          <w:sz w:val="25"/>
          <w:szCs w:val="25"/>
        </w:rPr>
        <w:t>Володимир ЛУГАНСЬКИЙ</w:t>
      </w:r>
      <w:r w:rsidR="004339CB">
        <w:rPr>
          <w:rFonts w:ascii="Times New Roman" w:hAnsi="Times New Roman"/>
          <w:sz w:val="25"/>
          <w:szCs w:val="25"/>
          <w:lang w:val="en-US"/>
        </w:rPr>
        <w:t xml:space="preserve"> </w:t>
      </w:r>
      <w:r w:rsidR="00C21BD9">
        <w:rPr>
          <w:rFonts w:ascii="Times New Roman" w:hAnsi="Times New Roman"/>
          <w:sz w:val="25"/>
          <w:szCs w:val="25"/>
        </w:rPr>
        <w:t>«</w:t>
      </w:r>
      <w:r w:rsidR="004339CB">
        <w:rPr>
          <w:rFonts w:ascii="Times New Roman" w:hAnsi="Times New Roman"/>
          <w:sz w:val="25"/>
          <w:szCs w:val="25"/>
        </w:rPr>
        <w:t>ЗА</w:t>
      </w:r>
      <w:r w:rsidR="00C21BD9">
        <w:rPr>
          <w:rFonts w:ascii="Times New Roman" w:hAnsi="Times New Roman"/>
          <w:sz w:val="25"/>
          <w:szCs w:val="25"/>
        </w:rPr>
        <w:t>»</w:t>
      </w:r>
    </w:p>
    <w:p w14:paraId="784EBB77" w14:textId="02E13065"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Руслан МЕЛЬНИК</w:t>
      </w:r>
      <w:r>
        <w:rPr>
          <w:rFonts w:ascii="Times New Roman" w:hAnsi="Times New Roman"/>
          <w:sz w:val="25"/>
          <w:szCs w:val="25"/>
        </w:rPr>
        <w:t xml:space="preserve"> </w:t>
      </w:r>
      <w:r w:rsidR="00C21BD9">
        <w:rPr>
          <w:rFonts w:ascii="Times New Roman" w:hAnsi="Times New Roman"/>
          <w:sz w:val="25"/>
          <w:szCs w:val="25"/>
        </w:rPr>
        <w:t>«ЗА»</w:t>
      </w:r>
    </w:p>
    <w:p w14:paraId="7F7AB1EC" w14:textId="40D81C0E"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Олексій ОМЕЛЬЯН</w:t>
      </w:r>
      <w:r>
        <w:rPr>
          <w:rFonts w:ascii="Times New Roman" w:hAnsi="Times New Roman"/>
          <w:sz w:val="25"/>
          <w:szCs w:val="25"/>
        </w:rPr>
        <w:t xml:space="preserve"> </w:t>
      </w:r>
      <w:r w:rsidR="00C21BD9">
        <w:rPr>
          <w:rFonts w:ascii="Times New Roman" w:hAnsi="Times New Roman"/>
          <w:sz w:val="25"/>
          <w:szCs w:val="25"/>
        </w:rPr>
        <w:t>«ЗА»</w:t>
      </w:r>
    </w:p>
    <w:p w14:paraId="641F901B" w14:textId="1F11410D"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Руслан СИДОРОВИЧ</w:t>
      </w:r>
      <w:r>
        <w:rPr>
          <w:rFonts w:ascii="Times New Roman" w:hAnsi="Times New Roman"/>
          <w:sz w:val="25"/>
          <w:szCs w:val="25"/>
        </w:rPr>
        <w:t xml:space="preserve"> </w:t>
      </w:r>
      <w:r w:rsidR="00C21BD9">
        <w:rPr>
          <w:rFonts w:ascii="Times New Roman" w:hAnsi="Times New Roman"/>
          <w:sz w:val="25"/>
          <w:szCs w:val="25"/>
        </w:rPr>
        <w:t>«ЗА»</w:t>
      </w:r>
    </w:p>
    <w:p w14:paraId="29E8478F" w14:textId="43000207"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Сергій ЧУМАК</w:t>
      </w:r>
      <w:r>
        <w:rPr>
          <w:rFonts w:ascii="Times New Roman" w:hAnsi="Times New Roman"/>
          <w:sz w:val="25"/>
          <w:szCs w:val="25"/>
        </w:rPr>
        <w:t xml:space="preserve"> </w:t>
      </w:r>
      <w:r w:rsidR="00C21BD9">
        <w:rPr>
          <w:rFonts w:ascii="Times New Roman" w:hAnsi="Times New Roman"/>
          <w:sz w:val="25"/>
          <w:szCs w:val="25"/>
        </w:rPr>
        <w:t>«</w:t>
      </w:r>
      <w:r>
        <w:rPr>
          <w:rFonts w:ascii="Times New Roman" w:hAnsi="Times New Roman"/>
          <w:sz w:val="25"/>
          <w:szCs w:val="25"/>
        </w:rPr>
        <w:t>ПРОТИ</w:t>
      </w:r>
      <w:r w:rsidR="00C21BD9">
        <w:rPr>
          <w:rFonts w:ascii="Times New Roman" w:hAnsi="Times New Roman"/>
          <w:sz w:val="25"/>
          <w:szCs w:val="25"/>
        </w:rPr>
        <w:t>»</w:t>
      </w:r>
    </w:p>
    <w:p w14:paraId="4F0DF411" w14:textId="5B873FF7" w:rsidR="008D25C3" w:rsidRPr="00182F61" w:rsidRDefault="004339CB" w:rsidP="00A639BB">
      <w:pPr>
        <w:shd w:val="clear" w:color="auto" w:fill="FFFFFF"/>
        <w:tabs>
          <w:tab w:val="left" w:pos="567"/>
        </w:tabs>
        <w:spacing w:after="240" w:line="300" w:lineRule="exact"/>
        <w:jc w:val="both"/>
        <w:rPr>
          <w:rFonts w:ascii="Times New Roman" w:hAnsi="Times New Roman"/>
          <w:sz w:val="25"/>
          <w:szCs w:val="25"/>
        </w:rPr>
      </w:pP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sidRPr="00182F61">
        <w:rPr>
          <w:rFonts w:ascii="Times New Roman" w:hAnsi="Times New Roman"/>
          <w:sz w:val="25"/>
          <w:szCs w:val="25"/>
        </w:rPr>
        <w:tab/>
      </w:r>
      <w:r>
        <w:rPr>
          <w:rFonts w:ascii="Times New Roman" w:hAnsi="Times New Roman"/>
          <w:sz w:val="25"/>
          <w:szCs w:val="25"/>
        </w:rPr>
        <w:t xml:space="preserve">      </w:t>
      </w:r>
      <w:r w:rsidR="008D25C3" w:rsidRPr="00182F61">
        <w:rPr>
          <w:rFonts w:ascii="Times New Roman" w:hAnsi="Times New Roman"/>
          <w:sz w:val="25"/>
          <w:szCs w:val="25"/>
        </w:rPr>
        <w:t>Галина ШЕВЧУК</w:t>
      </w:r>
      <w:r>
        <w:rPr>
          <w:rFonts w:ascii="Times New Roman" w:hAnsi="Times New Roman"/>
          <w:sz w:val="25"/>
          <w:szCs w:val="25"/>
        </w:rPr>
        <w:t xml:space="preserve"> </w:t>
      </w:r>
      <w:r w:rsidR="00C21BD9">
        <w:rPr>
          <w:rFonts w:ascii="Times New Roman" w:hAnsi="Times New Roman"/>
          <w:sz w:val="25"/>
          <w:szCs w:val="25"/>
        </w:rPr>
        <w:t>«ЗА»</w:t>
      </w:r>
    </w:p>
    <w:sectPr w:rsidR="008D25C3" w:rsidRPr="00182F61" w:rsidSect="00A8676F">
      <w:headerReference w:type="default" r:id="rId9"/>
      <w:pgSz w:w="11906" w:h="16838"/>
      <w:pgMar w:top="850" w:right="850"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69F09" w14:textId="77777777" w:rsidR="007F54B5" w:rsidRDefault="007F54B5" w:rsidP="00345EEC">
      <w:pPr>
        <w:spacing w:after="0" w:line="240" w:lineRule="auto"/>
      </w:pPr>
      <w:r>
        <w:separator/>
      </w:r>
    </w:p>
  </w:endnote>
  <w:endnote w:type="continuationSeparator" w:id="0">
    <w:p w14:paraId="4D46121F" w14:textId="77777777" w:rsidR="007F54B5" w:rsidRDefault="007F54B5" w:rsidP="0034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34B71" w14:textId="77777777" w:rsidR="007F54B5" w:rsidRDefault="007F54B5" w:rsidP="00345EEC">
      <w:pPr>
        <w:spacing w:after="0" w:line="240" w:lineRule="auto"/>
      </w:pPr>
      <w:r>
        <w:separator/>
      </w:r>
    </w:p>
  </w:footnote>
  <w:footnote w:type="continuationSeparator" w:id="0">
    <w:p w14:paraId="1617EF65" w14:textId="77777777" w:rsidR="007F54B5" w:rsidRDefault="007F54B5" w:rsidP="0034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329343"/>
      <w:docPartObj>
        <w:docPartGallery w:val="Page Numbers (Top of Page)"/>
        <w:docPartUnique/>
      </w:docPartObj>
    </w:sdtPr>
    <w:sdtEndPr>
      <w:rPr>
        <w:rFonts w:ascii="Times New Roman" w:hAnsi="Times New Roman"/>
      </w:rPr>
    </w:sdtEndPr>
    <w:sdtContent>
      <w:p w14:paraId="454BDFCB" w14:textId="33FDCC47" w:rsidR="00345EEC" w:rsidRPr="00345EEC" w:rsidRDefault="00345EEC">
        <w:pPr>
          <w:pStyle w:val="a6"/>
          <w:jc w:val="center"/>
          <w:rPr>
            <w:rFonts w:ascii="Times New Roman" w:hAnsi="Times New Roman"/>
          </w:rPr>
        </w:pPr>
        <w:r w:rsidRPr="00345EEC">
          <w:rPr>
            <w:rFonts w:ascii="Times New Roman" w:hAnsi="Times New Roman"/>
          </w:rPr>
          <w:fldChar w:fldCharType="begin"/>
        </w:r>
        <w:r w:rsidRPr="00345EEC">
          <w:rPr>
            <w:rFonts w:ascii="Times New Roman" w:hAnsi="Times New Roman"/>
          </w:rPr>
          <w:instrText>PAGE   \* MERGEFORMAT</w:instrText>
        </w:r>
        <w:r w:rsidRPr="00345EEC">
          <w:rPr>
            <w:rFonts w:ascii="Times New Roman" w:hAnsi="Times New Roman"/>
          </w:rPr>
          <w:fldChar w:fldCharType="separate"/>
        </w:r>
        <w:r w:rsidRPr="00345EEC">
          <w:rPr>
            <w:rFonts w:ascii="Times New Roman" w:hAnsi="Times New Roman"/>
          </w:rPr>
          <w:t>2</w:t>
        </w:r>
        <w:r w:rsidRPr="00345EEC">
          <w:rPr>
            <w:rFonts w:ascii="Times New Roman" w:hAnsi="Times New Roman"/>
          </w:rPr>
          <w:fldChar w:fldCharType="end"/>
        </w:r>
      </w:p>
    </w:sdtContent>
  </w:sdt>
  <w:p w14:paraId="13859C1B" w14:textId="77777777" w:rsidR="00345EEC" w:rsidRDefault="00345EE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B6E89"/>
    <w:multiLevelType w:val="hybridMultilevel"/>
    <w:tmpl w:val="9C2A757C"/>
    <w:lvl w:ilvl="0" w:tplc="547A6106">
      <w:start w:val="1"/>
      <w:numFmt w:val="bullet"/>
      <w:lvlText w:val=""/>
      <w:lvlJc w:val="left"/>
      <w:pPr>
        <w:ind w:left="1633" w:hanging="360"/>
      </w:pPr>
      <w:rPr>
        <w:rFonts w:ascii="Symbol" w:hAnsi="Symbol" w:hint="default"/>
      </w:rPr>
    </w:lvl>
    <w:lvl w:ilvl="1" w:tplc="04220003" w:tentative="1">
      <w:start w:val="1"/>
      <w:numFmt w:val="bullet"/>
      <w:lvlText w:val="o"/>
      <w:lvlJc w:val="left"/>
      <w:pPr>
        <w:ind w:left="2353" w:hanging="360"/>
      </w:pPr>
      <w:rPr>
        <w:rFonts w:ascii="Courier New" w:hAnsi="Courier New" w:cs="Courier New" w:hint="default"/>
      </w:rPr>
    </w:lvl>
    <w:lvl w:ilvl="2" w:tplc="04220005" w:tentative="1">
      <w:start w:val="1"/>
      <w:numFmt w:val="bullet"/>
      <w:lvlText w:val=""/>
      <w:lvlJc w:val="left"/>
      <w:pPr>
        <w:ind w:left="3073" w:hanging="360"/>
      </w:pPr>
      <w:rPr>
        <w:rFonts w:ascii="Wingdings" w:hAnsi="Wingdings" w:hint="default"/>
      </w:rPr>
    </w:lvl>
    <w:lvl w:ilvl="3" w:tplc="04220001" w:tentative="1">
      <w:start w:val="1"/>
      <w:numFmt w:val="bullet"/>
      <w:lvlText w:val=""/>
      <w:lvlJc w:val="left"/>
      <w:pPr>
        <w:ind w:left="3793" w:hanging="360"/>
      </w:pPr>
      <w:rPr>
        <w:rFonts w:ascii="Symbol" w:hAnsi="Symbol" w:hint="default"/>
      </w:rPr>
    </w:lvl>
    <w:lvl w:ilvl="4" w:tplc="04220003" w:tentative="1">
      <w:start w:val="1"/>
      <w:numFmt w:val="bullet"/>
      <w:lvlText w:val="o"/>
      <w:lvlJc w:val="left"/>
      <w:pPr>
        <w:ind w:left="4513" w:hanging="360"/>
      </w:pPr>
      <w:rPr>
        <w:rFonts w:ascii="Courier New" w:hAnsi="Courier New" w:cs="Courier New" w:hint="default"/>
      </w:rPr>
    </w:lvl>
    <w:lvl w:ilvl="5" w:tplc="04220005" w:tentative="1">
      <w:start w:val="1"/>
      <w:numFmt w:val="bullet"/>
      <w:lvlText w:val=""/>
      <w:lvlJc w:val="left"/>
      <w:pPr>
        <w:ind w:left="5233" w:hanging="360"/>
      </w:pPr>
      <w:rPr>
        <w:rFonts w:ascii="Wingdings" w:hAnsi="Wingdings" w:hint="default"/>
      </w:rPr>
    </w:lvl>
    <w:lvl w:ilvl="6" w:tplc="04220001" w:tentative="1">
      <w:start w:val="1"/>
      <w:numFmt w:val="bullet"/>
      <w:lvlText w:val=""/>
      <w:lvlJc w:val="left"/>
      <w:pPr>
        <w:ind w:left="5953" w:hanging="360"/>
      </w:pPr>
      <w:rPr>
        <w:rFonts w:ascii="Symbol" w:hAnsi="Symbol" w:hint="default"/>
      </w:rPr>
    </w:lvl>
    <w:lvl w:ilvl="7" w:tplc="04220003" w:tentative="1">
      <w:start w:val="1"/>
      <w:numFmt w:val="bullet"/>
      <w:lvlText w:val="o"/>
      <w:lvlJc w:val="left"/>
      <w:pPr>
        <w:ind w:left="6673" w:hanging="360"/>
      </w:pPr>
      <w:rPr>
        <w:rFonts w:ascii="Courier New" w:hAnsi="Courier New" w:cs="Courier New" w:hint="default"/>
      </w:rPr>
    </w:lvl>
    <w:lvl w:ilvl="8" w:tplc="04220005" w:tentative="1">
      <w:start w:val="1"/>
      <w:numFmt w:val="bullet"/>
      <w:lvlText w:val=""/>
      <w:lvlJc w:val="left"/>
      <w:pPr>
        <w:ind w:left="7393" w:hanging="360"/>
      </w:pPr>
      <w:rPr>
        <w:rFonts w:ascii="Wingdings" w:hAnsi="Wingdings" w:hint="default"/>
      </w:rPr>
    </w:lvl>
  </w:abstractNum>
  <w:abstractNum w:abstractNumId="1" w15:restartNumberingAfterBreak="0">
    <w:nsid w:val="0F446750"/>
    <w:multiLevelType w:val="hybridMultilevel"/>
    <w:tmpl w:val="56AA4788"/>
    <w:lvl w:ilvl="0" w:tplc="547A6106">
      <w:start w:val="1"/>
      <w:numFmt w:val="bullet"/>
      <w:lvlText w:val=""/>
      <w:lvlJc w:val="left"/>
      <w:pPr>
        <w:ind w:left="1636" w:hanging="360"/>
      </w:pPr>
      <w:rPr>
        <w:rFonts w:ascii="Symbol" w:hAnsi="Symbol" w:hint="default"/>
      </w:rPr>
    </w:lvl>
    <w:lvl w:ilvl="1" w:tplc="04220003">
      <w:start w:val="1"/>
      <w:numFmt w:val="bullet"/>
      <w:lvlText w:val="o"/>
      <w:lvlJc w:val="left"/>
      <w:pPr>
        <w:ind w:left="2356" w:hanging="360"/>
      </w:pPr>
      <w:rPr>
        <w:rFonts w:ascii="Courier New" w:hAnsi="Courier New" w:cs="Courier New" w:hint="default"/>
      </w:rPr>
    </w:lvl>
    <w:lvl w:ilvl="2" w:tplc="04220005">
      <w:start w:val="1"/>
      <w:numFmt w:val="bullet"/>
      <w:lvlText w:val=""/>
      <w:lvlJc w:val="left"/>
      <w:pPr>
        <w:ind w:left="3076" w:hanging="360"/>
      </w:pPr>
      <w:rPr>
        <w:rFonts w:ascii="Wingdings" w:hAnsi="Wingdings" w:hint="default"/>
      </w:rPr>
    </w:lvl>
    <w:lvl w:ilvl="3" w:tplc="04220001">
      <w:start w:val="1"/>
      <w:numFmt w:val="bullet"/>
      <w:lvlText w:val=""/>
      <w:lvlJc w:val="left"/>
      <w:pPr>
        <w:ind w:left="3796" w:hanging="360"/>
      </w:pPr>
      <w:rPr>
        <w:rFonts w:ascii="Symbol" w:hAnsi="Symbol" w:hint="default"/>
      </w:rPr>
    </w:lvl>
    <w:lvl w:ilvl="4" w:tplc="04220003">
      <w:start w:val="1"/>
      <w:numFmt w:val="bullet"/>
      <w:lvlText w:val="o"/>
      <w:lvlJc w:val="left"/>
      <w:pPr>
        <w:ind w:left="4516" w:hanging="360"/>
      </w:pPr>
      <w:rPr>
        <w:rFonts w:ascii="Courier New" w:hAnsi="Courier New" w:cs="Courier New" w:hint="default"/>
      </w:rPr>
    </w:lvl>
    <w:lvl w:ilvl="5" w:tplc="04220005">
      <w:start w:val="1"/>
      <w:numFmt w:val="bullet"/>
      <w:lvlText w:val=""/>
      <w:lvlJc w:val="left"/>
      <w:pPr>
        <w:ind w:left="5236" w:hanging="360"/>
      </w:pPr>
      <w:rPr>
        <w:rFonts w:ascii="Wingdings" w:hAnsi="Wingdings" w:hint="default"/>
      </w:rPr>
    </w:lvl>
    <w:lvl w:ilvl="6" w:tplc="04220001">
      <w:start w:val="1"/>
      <w:numFmt w:val="bullet"/>
      <w:lvlText w:val=""/>
      <w:lvlJc w:val="left"/>
      <w:pPr>
        <w:ind w:left="5956" w:hanging="360"/>
      </w:pPr>
      <w:rPr>
        <w:rFonts w:ascii="Symbol" w:hAnsi="Symbol" w:hint="default"/>
      </w:rPr>
    </w:lvl>
    <w:lvl w:ilvl="7" w:tplc="04220003">
      <w:start w:val="1"/>
      <w:numFmt w:val="bullet"/>
      <w:lvlText w:val="o"/>
      <w:lvlJc w:val="left"/>
      <w:pPr>
        <w:ind w:left="6676" w:hanging="360"/>
      </w:pPr>
      <w:rPr>
        <w:rFonts w:ascii="Courier New" w:hAnsi="Courier New" w:cs="Courier New" w:hint="default"/>
      </w:rPr>
    </w:lvl>
    <w:lvl w:ilvl="8" w:tplc="04220005">
      <w:start w:val="1"/>
      <w:numFmt w:val="bullet"/>
      <w:lvlText w:val=""/>
      <w:lvlJc w:val="left"/>
      <w:pPr>
        <w:ind w:left="7396" w:hanging="360"/>
      </w:pPr>
      <w:rPr>
        <w:rFonts w:ascii="Wingdings" w:hAnsi="Wingdings" w:hint="default"/>
      </w:rPr>
    </w:lvl>
  </w:abstractNum>
  <w:abstractNum w:abstractNumId="2" w15:restartNumberingAfterBreak="0">
    <w:nsid w:val="2D8D2B28"/>
    <w:multiLevelType w:val="hybridMultilevel"/>
    <w:tmpl w:val="99AE2EEA"/>
    <w:lvl w:ilvl="0" w:tplc="547A6106">
      <w:start w:val="1"/>
      <w:numFmt w:val="bullet"/>
      <w:lvlText w:val=""/>
      <w:lvlJc w:val="left"/>
      <w:pPr>
        <w:ind w:left="1642" w:hanging="360"/>
      </w:pPr>
      <w:rPr>
        <w:rFonts w:ascii="Symbol" w:hAnsi="Symbol" w:hint="default"/>
      </w:rPr>
    </w:lvl>
    <w:lvl w:ilvl="1" w:tplc="04220003" w:tentative="1">
      <w:start w:val="1"/>
      <w:numFmt w:val="bullet"/>
      <w:lvlText w:val="o"/>
      <w:lvlJc w:val="left"/>
      <w:pPr>
        <w:ind w:left="2362" w:hanging="360"/>
      </w:pPr>
      <w:rPr>
        <w:rFonts w:ascii="Courier New" w:hAnsi="Courier New" w:cs="Courier New" w:hint="default"/>
      </w:rPr>
    </w:lvl>
    <w:lvl w:ilvl="2" w:tplc="04220005" w:tentative="1">
      <w:start w:val="1"/>
      <w:numFmt w:val="bullet"/>
      <w:lvlText w:val=""/>
      <w:lvlJc w:val="left"/>
      <w:pPr>
        <w:ind w:left="3082" w:hanging="360"/>
      </w:pPr>
      <w:rPr>
        <w:rFonts w:ascii="Wingdings" w:hAnsi="Wingdings" w:hint="default"/>
      </w:rPr>
    </w:lvl>
    <w:lvl w:ilvl="3" w:tplc="04220001" w:tentative="1">
      <w:start w:val="1"/>
      <w:numFmt w:val="bullet"/>
      <w:lvlText w:val=""/>
      <w:lvlJc w:val="left"/>
      <w:pPr>
        <w:ind w:left="3802" w:hanging="360"/>
      </w:pPr>
      <w:rPr>
        <w:rFonts w:ascii="Symbol" w:hAnsi="Symbol" w:hint="default"/>
      </w:rPr>
    </w:lvl>
    <w:lvl w:ilvl="4" w:tplc="04220003" w:tentative="1">
      <w:start w:val="1"/>
      <w:numFmt w:val="bullet"/>
      <w:lvlText w:val="o"/>
      <w:lvlJc w:val="left"/>
      <w:pPr>
        <w:ind w:left="4522" w:hanging="360"/>
      </w:pPr>
      <w:rPr>
        <w:rFonts w:ascii="Courier New" w:hAnsi="Courier New" w:cs="Courier New" w:hint="default"/>
      </w:rPr>
    </w:lvl>
    <w:lvl w:ilvl="5" w:tplc="04220005" w:tentative="1">
      <w:start w:val="1"/>
      <w:numFmt w:val="bullet"/>
      <w:lvlText w:val=""/>
      <w:lvlJc w:val="left"/>
      <w:pPr>
        <w:ind w:left="5242" w:hanging="360"/>
      </w:pPr>
      <w:rPr>
        <w:rFonts w:ascii="Wingdings" w:hAnsi="Wingdings" w:hint="default"/>
      </w:rPr>
    </w:lvl>
    <w:lvl w:ilvl="6" w:tplc="04220001" w:tentative="1">
      <w:start w:val="1"/>
      <w:numFmt w:val="bullet"/>
      <w:lvlText w:val=""/>
      <w:lvlJc w:val="left"/>
      <w:pPr>
        <w:ind w:left="5962" w:hanging="360"/>
      </w:pPr>
      <w:rPr>
        <w:rFonts w:ascii="Symbol" w:hAnsi="Symbol" w:hint="default"/>
      </w:rPr>
    </w:lvl>
    <w:lvl w:ilvl="7" w:tplc="04220003" w:tentative="1">
      <w:start w:val="1"/>
      <w:numFmt w:val="bullet"/>
      <w:lvlText w:val="o"/>
      <w:lvlJc w:val="left"/>
      <w:pPr>
        <w:ind w:left="6682" w:hanging="360"/>
      </w:pPr>
      <w:rPr>
        <w:rFonts w:ascii="Courier New" w:hAnsi="Courier New" w:cs="Courier New" w:hint="default"/>
      </w:rPr>
    </w:lvl>
    <w:lvl w:ilvl="8" w:tplc="04220005" w:tentative="1">
      <w:start w:val="1"/>
      <w:numFmt w:val="bullet"/>
      <w:lvlText w:val=""/>
      <w:lvlJc w:val="left"/>
      <w:pPr>
        <w:ind w:left="7402" w:hanging="360"/>
      </w:pPr>
      <w:rPr>
        <w:rFonts w:ascii="Wingdings" w:hAnsi="Wingdings" w:hint="default"/>
      </w:rPr>
    </w:lvl>
  </w:abstractNum>
  <w:abstractNum w:abstractNumId="3" w15:restartNumberingAfterBreak="0">
    <w:nsid w:val="3FDF021F"/>
    <w:multiLevelType w:val="hybridMultilevel"/>
    <w:tmpl w:val="EC60CEFC"/>
    <w:lvl w:ilvl="0" w:tplc="117E4F72">
      <w:start w:val="1"/>
      <w:numFmt w:val="upperRoman"/>
      <w:lvlText w:val="%1."/>
      <w:lvlJc w:val="right"/>
      <w:pPr>
        <w:ind w:left="1251" w:hanging="360"/>
      </w:pPr>
      <w:rPr>
        <w:b/>
      </w:rPr>
    </w:lvl>
    <w:lvl w:ilvl="1" w:tplc="04220019">
      <w:start w:val="1"/>
      <w:numFmt w:val="lowerLetter"/>
      <w:lvlText w:val="%2."/>
      <w:lvlJc w:val="left"/>
      <w:pPr>
        <w:ind w:left="1971" w:hanging="360"/>
      </w:pPr>
    </w:lvl>
    <w:lvl w:ilvl="2" w:tplc="0422001B">
      <w:start w:val="1"/>
      <w:numFmt w:val="lowerRoman"/>
      <w:lvlText w:val="%3."/>
      <w:lvlJc w:val="right"/>
      <w:pPr>
        <w:ind w:left="2691" w:hanging="180"/>
      </w:pPr>
    </w:lvl>
    <w:lvl w:ilvl="3" w:tplc="0422000F">
      <w:start w:val="1"/>
      <w:numFmt w:val="decimal"/>
      <w:lvlText w:val="%4."/>
      <w:lvlJc w:val="left"/>
      <w:pPr>
        <w:ind w:left="3411" w:hanging="360"/>
      </w:pPr>
    </w:lvl>
    <w:lvl w:ilvl="4" w:tplc="04220019">
      <w:start w:val="1"/>
      <w:numFmt w:val="lowerLetter"/>
      <w:lvlText w:val="%5."/>
      <w:lvlJc w:val="left"/>
      <w:pPr>
        <w:ind w:left="4131" w:hanging="360"/>
      </w:pPr>
    </w:lvl>
    <w:lvl w:ilvl="5" w:tplc="0422001B">
      <w:start w:val="1"/>
      <w:numFmt w:val="lowerRoman"/>
      <w:lvlText w:val="%6."/>
      <w:lvlJc w:val="right"/>
      <w:pPr>
        <w:ind w:left="4851" w:hanging="180"/>
      </w:pPr>
    </w:lvl>
    <w:lvl w:ilvl="6" w:tplc="0422000F">
      <w:start w:val="1"/>
      <w:numFmt w:val="decimal"/>
      <w:lvlText w:val="%7."/>
      <w:lvlJc w:val="left"/>
      <w:pPr>
        <w:ind w:left="5571" w:hanging="360"/>
      </w:pPr>
    </w:lvl>
    <w:lvl w:ilvl="7" w:tplc="04220019">
      <w:start w:val="1"/>
      <w:numFmt w:val="lowerLetter"/>
      <w:lvlText w:val="%8."/>
      <w:lvlJc w:val="left"/>
      <w:pPr>
        <w:ind w:left="6291" w:hanging="360"/>
      </w:pPr>
    </w:lvl>
    <w:lvl w:ilvl="8" w:tplc="0422001B">
      <w:start w:val="1"/>
      <w:numFmt w:val="lowerRoman"/>
      <w:lvlText w:val="%9."/>
      <w:lvlJc w:val="right"/>
      <w:pPr>
        <w:ind w:left="7011" w:hanging="180"/>
      </w:pPr>
    </w:lvl>
  </w:abstractNum>
  <w:abstractNum w:abstractNumId="4" w15:restartNumberingAfterBreak="0">
    <w:nsid w:val="53064A35"/>
    <w:multiLevelType w:val="multilevel"/>
    <w:tmpl w:val="518E2FB8"/>
    <w:lvl w:ilvl="0">
      <w:start w:val="1"/>
      <w:numFmt w:val="decimal"/>
      <w:lvlText w:val="%1."/>
      <w:lvlJc w:val="left"/>
      <w:pPr>
        <w:ind w:left="1251"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5" w15:restartNumberingAfterBreak="0">
    <w:nsid w:val="5E2F769F"/>
    <w:multiLevelType w:val="multilevel"/>
    <w:tmpl w:val="78FA6984"/>
    <w:lvl w:ilvl="0">
      <w:start w:val="1"/>
      <w:numFmt w:val="decimal"/>
      <w:lvlText w:val="%1."/>
      <w:lvlJc w:val="left"/>
      <w:pPr>
        <w:ind w:left="1251" w:hanging="360"/>
      </w:pPr>
      <w:rPr>
        <w:sz w:val="27"/>
        <w:szCs w:val="27"/>
      </w:rPr>
    </w:lvl>
    <w:lvl w:ilvl="1">
      <w:start w:val="1"/>
      <w:numFmt w:val="decimal"/>
      <w:isLgl/>
      <w:lvlText w:val="%1.%2."/>
      <w:lvlJc w:val="left"/>
      <w:pPr>
        <w:ind w:left="1611" w:hanging="720"/>
      </w:pPr>
    </w:lvl>
    <w:lvl w:ilvl="2">
      <w:start w:val="1"/>
      <w:numFmt w:val="decimal"/>
      <w:isLgl/>
      <w:lvlText w:val="%1.%2.%3."/>
      <w:lvlJc w:val="left"/>
      <w:pPr>
        <w:ind w:left="1611" w:hanging="720"/>
      </w:pPr>
    </w:lvl>
    <w:lvl w:ilvl="3">
      <w:start w:val="1"/>
      <w:numFmt w:val="decimal"/>
      <w:isLgl/>
      <w:lvlText w:val="%1.%2.%3.%4."/>
      <w:lvlJc w:val="left"/>
      <w:pPr>
        <w:ind w:left="1971" w:hanging="1080"/>
      </w:pPr>
    </w:lvl>
    <w:lvl w:ilvl="4">
      <w:start w:val="1"/>
      <w:numFmt w:val="decimal"/>
      <w:isLgl/>
      <w:lvlText w:val="%1.%2.%3.%4.%5."/>
      <w:lvlJc w:val="left"/>
      <w:pPr>
        <w:ind w:left="1971" w:hanging="1080"/>
      </w:pPr>
    </w:lvl>
    <w:lvl w:ilvl="5">
      <w:start w:val="1"/>
      <w:numFmt w:val="decimal"/>
      <w:isLgl/>
      <w:lvlText w:val="%1.%2.%3.%4.%5.%6."/>
      <w:lvlJc w:val="left"/>
      <w:pPr>
        <w:ind w:left="2331" w:hanging="1440"/>
      </w:pPr>
    </w:lvl>
    <w:lvl w:ilvl="6">
      <w:start w:val="1"/>
      <w:numFmt w:val="decimal"/>
      <w:isLgl/>
      <w:lvlText w:val="%1.%2.%3.%4.%5.%6.%7."/>
      <w:lvlJc w:val="left"/>
      <w:pPr>
        <w:ind w:left="2691" w:hanging="1800"/>
      </w:pPr>
    </w:lvl>
    <w:lvl w:ilvl="7">
      <w:start w:val="1"/>
      <w:numFmt w:val="decimal"/>
      <w:isLgl/>
      <w:lvlText w:val="%1.%2.%3.%4.%5.%6.%7.%8."/>
      <w:lvlJc w:val="left"/>
      <w:pPr>
        <w:ind w:left="2691" w:hanging="1800"/>
      </w:pPr>
    </w:lvl>
    <w:lvl w:ilvl="8">
      <w:start w:val="1"/>
      <w:numFmt w:val="decimal"/>
      <w:isLgl/>
      <w:lvlText w:val="%1.%2.%3.%4.%5.%6.%7.%8.%9."/>
      <w:lvlJc w:val="left"/>
      <w:pPr>
        <w:ind w:left="3051" w:hanging="2160"/>
      </w:pPr>
    </w:lvl>
  </w:abstractNum>
  <w:abstractNum w:abstractNumId="6" w15:restartNumberingAfterBreak="0">
    <w:nsid w:val="61275EAB"/>
    <w:multiLevelType w:val="hybridMultilevel"/>
    <w:tmpl w:val="FF9EEA28"/>
    <w:lvl w:ilvl="0" w:tplc="547A610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70AE0B82"/>
    <w:multiLevelType w:val="hybridMultilevel"/>
    <w:tmpl w:val="79924FCA"/>
    <w:lvl w:ilvl="0" w:tplc="04220001">
      <w:start w:val="1"/>
      <w:numFmt w:val="bullet"/>
      <w:lvlText w:val=""/>
      <w:lvlJc w:val="left"/>
      <w:pPr>
        <w:ind w:left="1633" w:hanging="360"/>
      </w:pPr>
      <w:rPr>
        <w:rFonts w:ascii="Symbol" w:hAnsi="Symbol" w:hint="default"/>
      </w:rPr>
    </w:lvl>
    <w:lvl w:ilvl="1" w:tplc="04220003" w:tentative="1">
      <w:start w:val="1"/>
      <w:numFmt w:val="bullet"/>
      <w:lvlText w:val="o"/>
      <w:lvlJc w:val="left"/>
      <w:pPr>
        <w:ind w:left="2353" w:hanging="360"/>
      </w:pPr>
      <w:rPr>
        <w:rFonts w:ascii="Courier New" w:hAnsi="Courier New" w:cs="Courier New" w:hint="default"/>
      </w:rPr>
    </w:lvl>
    <w:lvl w:ilvl="2" w:tplc="04220005" w:tentative="1">
      <w:start w:val="1"/>
      <w:numFmt w:val="bullet"/>
      <w:lvlText w:val=""/>
      <w:lvlJc w:val="left"/>
      <w:pPr>
        <w:ind w:left="3073" w:hanging="360"/>
      </w:pPr>
      <w:rPr>
        <w:rFonts w:ascii="Wingdings" w:hAnsi="Wingdings" w:hint="default"/>
      </w:rPr>
    </w:lvl>
    <w:lvl w:ilvl="3" w:tplc="04220001" w:tentative="1">
      <w:start w:val="1"/>
      <w:numFmt w:val="bullet"/>
      <w:lvlText w:val=""/>
      <w:lvlJc w:val="left"/>
      <w:pPr>
        <w:ind w:left="3793" w:hanging="360"/>
      </w:pPr>
      <w:rPr>
        <w:rFonts w:ascii="Symbol" w:hAnsi="Symbol" w:hint="default"/>
      </w:rPr>
    </w:lvl>
    <w:lvl w:ilvl="4" w:tplc="04220003" w:tentative="1">
      <w:start w:val="1"/>
      <w:numFmt w:val="bullet"/>
      <w:lvlText w:val="o"/>
      <w:lvlJc w:val="left"/>
      <w:pPr>
        <w:ind w:left="4513" w:hanging="360"/>
      </w:pPr>
      <w:rPr>
        <w:rFonts w:ascii="Courier New" w:hAnsi="Courier New" w:cs="Courier New" w:hint="default"/>
      </w:rPr>
    </w:lvl>
    <w:lvl w:ilvl="5" w:tplc="04220005" w:tentative="1">
      <w:start w:val="1"/>
      <w:numFmt w:val="bullet"/>
      <w:lvlText w:val=""/>
      <w:lvlJc w:val="left"/>
      <w:pPr>
        <w:ind w:left="5233" w:hanging="360"/>
      </w:pPr>
      <w:rPr>
        <w:rFonts w:ascii="Wingdings" w:hAnsi="Wingdings" w:hint="default"/>
      </w:rPr>
    </w:lvl>
    <w:lvl w:ilvl="6" w:tplc="04220001" w:tentative="1">
      <w:start w:val="1"/>
      <w:numFmt w:val="bullet"/>
      <w:lvlText w:val=""/>
      <w:lvlJc w:val="left"/>
      <w:pPr>
        <w:ind w:left="5953" w:hanging="360"/>
      </w:pPr>
      <w:rPr>
        <w:rFonts w:ascii="Symbol" w:hAnsi="Symbol" w:hint="default"/>
      </w:rPr>
    </w:lvl>
    <w:lvl w:ilvl="7" w:tplc="04220003" w:tentative="1">
      <w:start w:val="1"/>
      <w:numFmt w:val="bullet"/>
      <w:lvlText w:val="o"/>
      <w:lvlJc w:val="left"/>
      <w:pPr>
        <w:ind w:left="6673" w:hanging="360"/>
      </w:pPr>
      <w:rPr>
        <w:rFonts w:ascii="Courier New" w:hAnsi="Courier New" w:cs="Courier New" w:hint="default"/>
      </w:rPr>
    </w:lvl>
    <w:lvl w:ilvl="8" w:tplc="04220005" w:tentative="1">
      <w:start w:val="1"/>
      <w:numFmt w:val="bullet"/>
      <w:lvlText w:val=""/>
      <w:lvlJc w:val="left"/>
      <w:pPr>
        <w:ind w:left="7393" w:hanging="360"/>
      </w:pPr>
      <w:rPr>
        <w:rFonts w:ascii="Wingdings" w:hAnsi="Wingdings" w:hint="default"/>
      </w:rPr>
    </w:lvl>
  </w:abstractNum>
  <w:abstractNum w:abstractNumId="8" w15:restartNumberingAfterBreak="0">
    <w:nsid w:val="766B296A"/>
    <w:multiLevelType w:val="hybridMultilevel"/>
    <w:tmpl w:val="1FC082E4"/>
    <w:lvl w:ilvl="0" w:tplc="04220001">
      <w:start w:val="1"/>
      <w:numFmt w:val="bullet"/>
      <w:lvlText w:val=""/>
      <w:lvlJc w:val="left"/>
      <w:pPr>
        <w:ind w:left="1251" w:hanging="360"/>
      </w:pPr>
      <w:rPr>
        <w:rFonts w:ascii="Symbol" w:hAnsi="Symbol" w:hint="default"/>
      </w:rPr>
    </w:lvl>
    <w:lvl w:ilvl="1" w:tplc="04220003">
      <w:start w:val="1"/>
      <w:numFmt w:val="bullet"/>
      <w:lvlText w:val="o"/>
      <w:lvlJc w:val="left"/>
      <w:pPr>
        <w:ind w:left="1971" w:hanging="360"/>
      </w:pPr>
      <w:rPr>
        <w:rFonts w:ascii="Courier New" w:hAnsi="Courier New" w:cs="Courier New" w:hint="default"/>
      </w:rPr>
    </w:lvl>
    <w:lvl w:ilvl="2" w:tplc="04220005">
      <w:start w:val="1"/>
      <w:numFmt w:val="bullet"/>
      <w:lvlText w:val=""/>
      <w:lvlJc w:val="left"/>
      <w:pPr>
        <w:ind w:left="2691" w:hanging="360"/>
      </w:pPr>
      <w:rPr>
        <w:rFonts w:ascii="Wingdings" w:hAnsi="Wingdings" w:hint="default"/>
      </w:rPr>
    </w:lvl>
    <w:lvl w:ilvl="3" w:tplc="04220001">
      <w:start w:val="1"/>
      <w:numFmt w:val="bullet"/>
      <w:lvlText w:val=""/>
      <w:lvlJc w:val="left"/>
      <w:pPr>
        <w:ind w:left="3411" w:hanging="360"/>
      </w:pPr>
      <w:rPr>
        <w:rFonts w:ascii="Symbol" w:hAnsi="Symbol" w:hint="default"/>
      </w:rPr>
    </w:lvl>
    <w:lvl w:ilvl="4" w:tplc="04220003">
      <w:start w:val="1"/>
      <w:numFmt w:val="bullet"/>
      <w:lvlText w:val="o"/>
      <w:lvlJc w:val="left"/>
      <w:pPr>
        <w:ind w:left="4131" w:hanging="360"/>
      </w:pPr>
      <w:rPr>
        <w:rFonts w:ascii="Courier New" w:hAnsi="Courier New" w:cs="Courier New" w:hint="default"/>
      </w:rPr>
    </w:lvl>
    <w:lvl w:ilvl="5" w:tplc="04220005">
      <w:start w:val="1"/>
      <w:numFmt w:val="bullet"/>
      <w:lvlText w:val=""/>
      <w:lvlJc w:val="left"/>
      <w:pPr>
        <w:ind w:left="4851" w:hanging="360"/>
      </w:pPr>
      <w:rPr>
        <w:rFonts w:ascii="Wingdings" w:hAnsi="Wingdings" w:hint="default"/>
      </w:rPr>
    </w:lvl>
    <w:lvl w:ilvl="6" w:tplc="04220001">
      <w:start w:val="1"/>
      <w:numFmt w:val="bullet"/>
      <w:lvlText w:val=""/>
      <w:lvlJc w:val="left"/>
      <w:pPr>
        <w:ind w:left="5571" w:hanging="360"/>
      </w:pPr>
      <w:rPr>
        <w:rFonts w:ascii="Symbol" w:hAnsi="Symbol" w:hint="default"/>
      </w:rPr>
    </w:lvl>
    <w:lvl w:ilvl="7" w:tplc="04220003">
      <w:start w:val="1"/>
      <w:numFmt w:val="bullet"/>
      <w:lvlText w:val="o"/>
      <w:lvlJc w:val="left"/>
      <w:pPr>
        <w:ind w:left="6291" w:hanging="360"/>
      </w:pPr>
      <w:rPr>
        <w:rFonts w:ascii="Courier New" w:hAnsi="Courier New" w:cs="Courier New" w:hint="default"/>
      </w:rPr>
    </w:lvl>
    <w:lvl w:ilvl="8" w:tplc="04220005">
      <w:start w:val="1"/>
      <w:numFmt w:val="bullet"/>
      <w:lvlText w:val=""/>
      <w:lvlJc w:val="left"/>
      <w:pPr>
        <w:ind w:left="7011" w:hanging="360"/>
      </w:pPr>
      <w:rPr>
        <w:rFonts w:ascii="Wingdings" w:hAnsi="Wingdings" w:hint="default"/>
      </w:rPr>
    </w:lvl>
  </w:abstractNum>
  <w:abstractNum w:abstractNumId="9" w15:restartNumberingAfterBreak="0">
    <w:nsid w:val="7CFE7134"/>
    <w:multiLevelType w:val="hybridMultilevel"/>
    <w:tmpl w:val="29CCCAEE"/>
    <w:lvl w:ilvl="0" w:tplc="547A6106">
      <w:start w:val="1"/>
      <w:numFmt w:val="bullet"/>
      <w:lvlText w:val=""/>
      <w:lvlJc w:val="left"/>
      <w:pPr>
        <w:ind w:left="1571"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40"/>
    <w:rsid w:val="000027CC"/>
    <w:rsid w:val="0001019F"/>
    <w:rsid w:val="00011608"/>
    <w:rsid w:val="00021C56"/>
    <w:rsid w:val="00031E1F"/>
    <w:rsid w:val="000537DF"/>
    <w:rsid w:val="00073C89"/>
    <w:rsid w:val="0007711B"/>
    <w:rsid w:val="000820FA"/>
    <w:rsid w:val="000851EC"/>
    <w:rsid w:val="000B42C9"/>
    <w:rsid w:val="000D754D"/>
    <w:rsid w:val="00134A0D"/>
    <w:rsid w:val="001374B8"/>
    <w:rsid w:val="00182F61"/>
    <w:rsid w:val="001A6676"/>
    <w:rsid w:val="001D1D45"/>
    <w:rsid w:val="001E7DD6"/>
    <w:rsid w:val="002022DF"/>
    <w:rsid w:val="002334CA"/>
    <w:rsid w:val="00253F44"/>
    <w:rsid w:val="00273D01"/>
    <w:rsid w:val="00296F80"/>
    <w:rsid w:val="002B32A1"/>
    <w:rsid w:val="002B5706"/>
    <w:rsid w:val="002B7DDF"/>
    <w:rsid w:val="002E3B99"/>
    <w:rsid w:val="00345EEC"/>
    <w:rsid w:val="00353DFC"/>
    <w:rsid w:val="0035643E"/>
    <w:rsid w:val="00367A03"/>
    <w:rsid w:val="0038761E"/>
    <w:rsid w:val="003B04D2"/>
    <w:rsid w:val="003C545E"/>
    <w:rsid w:val="003F5D40"/>
    <w:rsid w:val="00420F1E"/>
    <w:rsid w:val="004232D3"/>
    <w:rsid w:val="00424BAF"/>
    <w:rsid w:val="004339CB"/>
    <w:rsid w:val="00441E8E"/>
    <w:rsid w:val="0046184C"/>
    <w:rsid w:val="004836B2"/>
    <w:rsid w:val="004A02B2"/>
    <w:rsid w:val="004A2876"/>
    <w:rsid w:val="004B2122"/>
    <w:rsid w:val="004D13FE"/>
    <w:rsid w:val="00514499"/>
    <w:rsid w:val="00520696"/>
    <w:rsid w:val="005211B0"/>
    <w:rsid w:val="005236A8"/>
    <w:rsid w:val="00540755"/>
    <w:rsid w:val="00563E43"/>
    <w:rsid w:val="00573FB6"/>
    <w:rsid w:val="005B43FE"/>
    <w:rsid w:val="00646BA0"/>
    <w:rsid w:val="00664A99"/>
    <w:rsid w:val="006A73CB"/>
    <w:rsid w:val="00717F1E"/>
    <w:rsid w:val="007F20F2"/>
    <w:rsid w:val="007F54B5"/>
    <w:rsid w:val="00814325"/>
    <w:rsid w:val="0081755B"/>
    <w:rsid w:val="00843C80"/>
    <w:rsid w:val="00846A18"/>
    <w:rsid w:val="00847BE9"/>
    <w:rsid w:val="008552B9"/>
    <w:rsid w:val="00892A57"/>
    <w:rsid w:val="008D25C3"/>
    <w:rsid w:val="008D2726"/>
    <w:rsid w:val="00901124"/>
    <w:rsid w:val="00921E92"/>
    <w:rsid w:val="0096412B"/>
    <w:rsid w:val="009643F4"/>
    <w:rsid w:val="009C0F74"/>
    <w:rsid w:val="009E1400"/>
    <w:rsid w:val="009E26E2"/>
    <w:rsid w:val="00A018E0"/>
    <w:rsid w:val="00A460AD"/>
    <w:rsid w:val="00A51BCE"/>
    <w:rsid w:val="00A639BB"/>
    <w:rsid w:val="00A73F83"/>
    <w:rsid w:val="00A8676F"/>
    <w:rsid w:val="00AC0976"/>
    <w:rsid w:val="00BB267D"/>
    <w:rsid w:val="00BE11D0"/>
    <w:rsid w:val="00C048E0"/>
    <w:rsid w:val="00C21BD9"/>
    <w:rsid w:val="00C24311"/>
    <w:rsid w:val="00C31DAA"/>
    <w:rsid w:val="00C530C1"/>
    <w:rsid w:val="00C67B38"/>
    <w:rsid w:val="00C97F0E"/>
    <w:rsid w:val="00CB1D7B"/>
    <w:rsid w:val="00CC2357"/>
    <w:rsid w:val="00D03C2D"/>
    <w:rsid w:val="00D178D4"/>
    <w:rsid w:val="00D37D28"/>
    <w:rsid w:val="00D512BE"/>
    <w:rsid w:val="00D664A9"/>
    <w:rsid w:val="00DC0086"/>
    <w:rsid w:val="00DD2A0F"/>
    <w:rsid w:val="00DF67C8"/>
    <w:rsid w:val="00E7044D"/>
    <w:rsid w:val="00E87D3B"/>
    <w:rsid w:val="00EC4059"/>
    <w:rsid w:val="00EC6044"/>
    <w:rsid w:val="00ED4261"/>
    <w:rsid w:val="00EE7ED8"/>
    <w:rsid w:val="00EF62B8"/>
    <w:rsid w:val="00F1709B"/>
    <w:rsid w:val="00F363DD"/>
    <w:rsid w:val="00F462BE"/>
    <w:rsid w:val="00F53C1B"/>
    <w:rsid w:val="00F72AE6"/>
    <w:rsid w:val="00FA5F8C"/>
    <w:rsid w:val="00FA67DE"/>
    <w:rsid w:val="00FB1BB2"/>
    <w:rsid w:val="00FB27A5"/>
    <w:rsid w:val="00FE4F30"/>
    <w:rsid w:val="00FF0B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D420"/>
  <w15:chartTrackingRefBased/>
  <w15:docId w15:val="{C75977D8-D59A-49B8-8073-BCB923BE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F8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3F8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uiPriority w:val="34"/>
    <w:qFormat/>
    <w:rsid w:val="00A73F83"/>
    <w:pPr>
      <w:spacing w:after="200" w:line="276" w:lineRule="auto"/>
      <w:ind w:left="720"/>
    </w:pPr>
    <w:rPr>
      <w:rFonts w:ascii="Calibri" w:eastAsia="Arial Unicode MS" w:hAnsi="Calibri" w:cs="Arial Unicode MS"/>
      <w:color w:val="000000"/>
      <w:u w:color="000000"/>
      <w:lang w:eastAsia="uk-UA"/>
    </w:rPr>
  </w:style>
  <w:style w:type="paragraph" w:customStyle="1" w:styleId="rvps2">
    <w:name w:val="rvps2"/>
    <w:basedOn w:val="a"/>
    <w:uiPriority w:val="99"/>
    <w:semiHidden/>
    <w:rsid w:val="00A73F8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A73F83"/>
  </w:style>
  <w:style w:type="character" w:styleId="a5">
    <w:name w:val="Strong"/>
    <w:basedOn w:val="a0"/>
    <w:uiPriority w:val="22"/>
    <w:qFormat/>
    <w:rsid w:val="00A73F83"/>
    <w:rPr>
      <w:b/>
      <w:bCs/>
    </w:rPr>
  </w:style>
  <w:style w:type="paragraph" w:styleId="a6">
    <w:name w:val="header"/>
    <w:basedOn w:val="a"/>
    <w:link w:val="a7"/>
    <w:uiPriority w:val="99"/>
    <w:unhideWhenUsed/>
    <w:rsid w:val="00345EE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EC"/>
    <w:rPr>
      <w:rFonts w:ascii="Calibri" w:eastAsia="Calibri" w:hAnsi="Calibri" w:cs="Times New Roman"/>
    </w:rPr>
  </w:style>
  <w:style w:type="paragraph" w:styleId="a8">
    <w:name w:val="footer"/>
    <w:basedOn w:val="a"/>
    <w:link w:val="a9"/>
    <w:uiPriority w:val="99"/>
    <w:unhideWhenUsed/>
    <w:rsid w:val="00345EE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EC"/>
    <w:rPr>
      <w:rFonts w:ascii="Calibri" w:eastAsia="Calibri" w:hAnsi="Calibri" w:cs="Times New Roman"/>
    </w:rPr>
  </w:style>
  <w:style w:type="paragraph" w:customStyle="1" w:styleId="rtejustify">
    <w:name w:val="rtejustify"/>
    <w:basedOn w:val="a"/>
    <w:rsid w:val="00011608"/>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32507">
      <w:bodyDiv w:val="1"/>
      <w:marLeft w:val="0"/>
      <w:marRight w:val="0"/>
      <w:marTop w:val="0"/>
      <w:marBottom w:val="0"/>
      <w:divBdr>
        <w:top w:val="none" w:sz="0" w:space="0" w:color="auto"/>
        <w:left w:val="none" w:sz="0" w:space="0" w:color="auto"/>
        <w:bottom w:val="none" w:sz="0" w:space="0" w:color="auto"/>
        <w:right w:val="none" w:sz="0" w:space="0" w:color="auto"/>
      </w:divBdr>
    </w:div>
    <w:div w:id="588198130">
      <w:bodyDiv w:val="1"/>
      <w:marLeft w:val="0"/>
      <w:marRight w:val="0"/>
      <w:marTop w:val="0"/>
      <w:marBottom w:val="0"/>
      <w:divBdr>
        <w:top w:val="none" w:sz="0" w:space="0" w:color="auto"/>
        <w:left w:val="none" w:sz="0" w:space="0" w:color="auto"/>
        <w:bottom w:val="none" w:sz="0" w:space="0" w:color="auto"/>
        <w:right w:val="none" w:sz="0" w:space="0" w:color="auto"/>
      </w:divBdr>
    </w:div>
    <w:div w:id="853375059">
      <w:bodyDiv w:val="1"/>
      <w:marLeft w:val="0"/>
      <w:marRight w:val="0"/>
      <w:marTop w:val="0"/>
      <w:marBottom w:val="0"/>
      <w:divBdr>
        <w:top w:val="none" w:sz="0" w:space="0" w:color="auto"/>
        <w:left w:val="none" w:sz="0" w:space="0" w:color="auto"/>
        <w:bottom w:val="none" w:sz="0" w:space="0" w:color="auto"/>
        <w:right w:val="none" w:sz="0" w:space="0" w:color="auto"/>
      </w:divBdr>
    </w:div>
    <w:div w:id="878903706">
      <w:bodyDiv w:val="1"/>
      <w:marLeft w:val="0"/>
      <w:marRight w:val="0"/>
      <w:marTop w:val="0"/>
      <w:marBottom w:val="0"/>
      <w:divBdr>
        <w:top w:val="none" w:sz="0" w:space="0" w:color="auto"/>
        <w:left w:val="none" w:sz="0" w:space="0" w:color="auto"/>
        <w:bottom w:val="none" w:sz="0" w:space="0" w:color="auto"/>
        <w:right w:val="none" w:sz="0" w:space="0" w:color="auto"/>
      </w:divBdr>
    </w:div>
    <w:div w:id="1324814023">
      <w:bodyDiv w:val="1"/>
      <w:marLeft w:val="0"/>
      <w:marRight w:val="0"/>
      <w:marTop w:val="0"/>
      <w:marBottom w:val="0"/>
      <w:divBdr>
        <w:top w:val="none" w:sz="0" w:space="0" w:color="auto"/>
        <w:left w:val="none" w:sz="0" w:space="0" w:color="auto"/>
        <w:bottom w:val="none" w:sz="0" w:space="0" w:color="auto"/>
        <w:right w:val="none" w:sz="0" w:space="0" w:color="auto"/>
      </w:divBdr>
    </w:div>
    <w:div w:id="1385980082">
      <w:bodyDiv w:val="1"/>
      <w:marLeft w:val="0"/>
      <w:marRight w:val="0"/>
      <w:marTop w:val="0"/>
      <w:marBottom w:val="0"/>
      <w:divBdr>
        <w:top w:val="none" w:sz="0" w:space="0" w:color="auto"/>
        <w:left w:val="none" w:sz="0" w:space="0" w:color="auto"/>
        <w:bottom w:val="none" w:sz="0" w:space="0" w:color="auto"/>
        <w:right w:val="none" w:sz="0" w:space="0" w:color="auto"/>
      </w:divBdr>
    </w:div>
    <w:div w:id="14943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9A21-9437-4EF0-AFCB-BBB32E57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22</Pages>
  <Words>42227</Words>
  <Characters>24070</Characters>
  <Application>Microsoft Office Word</Application>
  <DocSecurity>0</DocSecurity>
  <Lines>200</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66</cp:revision>
  <dcterms:created xsi:type="dcterms:W3CDTF">2025-10-27T09:19:00Z</dcterms:created>
  <dcterms:modified xsi:type="dcterms:W3CDTF">2025-12-04T08:22:00Z</dcterms:modified>
</cp:coreProperties>
</file>