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C06DFB" w:rsidRPr="00354766" w:rsidRDefault="00C06DFB" w:rsidP="00C06DFB">
      <w:pPr>
        <w:pBdr>
          <w:top w:val="nil"/>
          <w:left w:val="nil"/>
          <w:bottom w:val="nil"/>
          <w:right w:val="nil"/>
          <w:between w:val="nil"/>
        </w:pBdr>
        <w:ind w:left="4517" w:right="4200" w:hanging="689"/>
        <w:jc w:val="center"/>
        <w:rPr>
          <w:sz w:val="28"/>
          <w:szCs w:val="28"/>
        </w:rPr>
      </w:pPr>
      <w:r w:rsidRPr="00354766">
        <w:rPr>
          <w:noProof/>
          <w:sz w:val="28"/>
          <w:szCs w:val="28"/>
        </w:rPr>
        <w:drawing>
          <wp:inline distT="0" distB="0" distL="114300" distR="114300" wp14:anchorId="1EF4CA78" wp14:editId="30081DA9">
            <wp:extent cx="544195" cy="71628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544195" cy="716280"/>
                    </a:xfrm>
                    <a:prstGeom prst="rect">
                      <a:avLst/>
                    </a:prstGeom>
                    <a:ln/>
                  </pic:spPr>
                </pic:pic>
              </a:graphicData>
            </a:graphic>
          </wp:inline>
        </w:drawing>
      </w:r>
    </w:p>
    <w:p w:rsidR="00C06DFB" w:rsidRPr="00354766" w:rsidRDefault="00C06DFB" w:rsidP="00C06DFB">
      <w:pPr>
        <w:pBdr>
          <w:top w:val="nil"/>
          <w:left w:val="nil"/>
          <w:bottom w:val="nil"/>
          <w:right w:val="nil"/>
          <w:between w:val="nil"/>
        </w:pBdr>
        <w:jc w:val="center"/>
        <w:rPr>
          <w:sz w:val="28"/>
          <w:szCs w:val="28"/>
        </w:rPr>
      </w:pPr>
    </w:p>
    <w:p w:rsidR="00C06DFB" w:rsidRPr="00354766" w:rsidRDefault="00C06DFB" w:rsidP="00C06DFB">
      <w:pPr>
        <w:pBdr>
          <w:top w:val="nil"/>
          <w:left w:val="nil"/>
          <w:bottom w:val="nil"/>
          <w:right w:val="nil"/>
          <w:between w:val="nil"/>
        </w:pBdr>
        <w:ind w:right="57"/>
        <w:jc w:val="center"/>
        <w:rPr>
          <w:sz w:val="36"/>
          <w:szCs w:val="36"/>
        </w:rPr>
      </w:pPr>
      <w:r w:rsidRPr="00354766">
        <w:rPr>
          <w:sz w:val="36"/>
          <w:szCs w:val="36"/>
        </w:rPr>
        <w:t>ВИЩА КВАЛІФІКАЦІЙНА КОМІСІЯ СУДДІВ УКРАЇНИ</w:t>
      </w:r>
    </w:p>
    <w:p w:rsidR="00C06DFB" w:rsidRPr="00354766" w:rsidRDefault="00C06DFB" w:rsidP="00C06DFB">
      <w:pPr>
        <w:pBdr>
          <w:top w:val="nil"/>
          <w:left w:val="nil"/>
          <w:bottom w:val="nil"/>
          <w:right w:val="nil"/>
          <w:between w:val="nil"/>
        </w:pBdr>
        <w:ind w:right="57"/>
        <w:jc w:val="center"/>
        <w:rPr>
          <w:sz w:val="24"/>
          <w:szCs w:val="24"/>
        </w:rPr>
      </w:pPr>
    </w:p>
    <w:p w:rsidR="00C06DFB" w:rsidRPr="00354766" w:rsidRDefault="0074730B" w:rsidP="00C06DFB">
      <w:pPr>
        <w:pBdr>
          <w:top w:val="nil"/>
          <w:left w:val="nil"/>
          <w:bottom w:val="nil"/>
          <w:right w:val="nil"/>
          <w:between w:val="nil"/>
        </w:pBdr>
        <w:shd w:val="clear" w:color="auto" w:fill="FFFFFF"/>
        <w:jc w:val="both"/>
        <w:rPr>
          <w:sz w:val="25"/>
          <w:szCs w:val="25"/>
        </w:rPr>
      </w:pPr>
      <w:r w:rsidRPr="00354766">
        <w:rPr>
          <w:sz w:val="25"/>
          <w:szCs w:val="25"/>
        </w:rPr>
        <w:t>2</w:t>
      </w:r>
      <w:r w:rsidR="002B2241">
        <w:rPr>
          <w:sz w:val="25"/>
          <w:szCs w:val="25"/>
        </w:rPr>
        <w:t>3</w:t>
      </w:r>
      <w:r w:rsidRPr="00354766">
        <w:rPr>
          <w:sz w:val="25"/>
          <w:szCs w:val="25"/>
        </w:rPr>
        <w:t xml:space="preserve"> червня </w:t>
      </w:r>
      <w:r w:rsidR="002A12C3" w:rsidRPr="00354766">
        <w:rPr>
          <w:sz w:val="25"/>
          <w:szCs w:val="25"/>
        </w:rPr>
        <w:t>2025 року</w:t>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r>
      <w:r w:rsidR="002A12C3" w:rsidRPr="00354766">
        <w:rPr>
          <w:sz w:val="25"/>
          <w:szCs w:val="25"/>
        </w:rPr>
        <w:tab/>
        <w:t xml:space="preserve">   </w:t>
      </w:r>
      <w:r w:rsidRPr="00354766">
        <w:rPr>
          <w:sz w:val="25"/>
          <w:szCs w:val="25"/>
        </w:rPr>
        <w:tab/>
        <w:t xml:space="preserve">      </w:t>
      </w:r>
      <w:r w:rsidR="00C44F8E" w:rsidRPr="00354766">
        <w:rPr>
          <w:sz w:val="25"/>
          <w:szCs w:val="25"/>
        </w:rPr>
        <w:t xml:space="preserve">            </w:t>
      </w:r>
      <w:r w:rsidR="002A12C3" w:rsidRPr="00354766">
        <w:rPr>
          <w:sz w:val="25"/>
          <w:szCs w:val="25"/>
        </w:rPr>
        <w:t xml:space="preserve">          </w:t>
      </w:r>
      <w:r w:rsidR="00C06DFB" w:rsidRPr="00354766">
        <w:rPr>
          <w:sz w:val="25"/>
          <w:szCs w:val="25"/>
        </w:rPr>
        <w:t>м. Київ</w:t>
      </w:r>
    </w:p>
    <w:p w:rsidR="00C06DFB" w:rsidRPr="00354766" w:rsidRDefault="00C06DFB" w:rsidP="00C06DFB">
      <w:pPr>
        <w:pBdr>
          <w:top w:val="nil"/>
          <w:left w:val="nil"/>
          <w:bottom w:val="nil"/>
          <w:right w:val="nil"/>
          <w:between w:val="nil"/>
        </w:pBdr>
        <w:shd w:val="clear" w:color="auto" w:fill="FFFFFF"/>
        <w:jc w:val="both"/>
        <w:rPr>
          <w:sz w:val="25"/>
          <w:szCs w:val="25"/>
        </w:rPr>
      </w:pPr>
    </w:p>
    <w:p w:rsidR="00C06DFB" w:rsidRPr="00992923" w:rsidRDefault="00C06DFB" w:rsidP="00C06DFB">
      <w:pPr>
        <w:pBdr>
          <w:top w:val="nil"/>
          <w:left w:val="nil"/>
          <w:bottom w:val="nil"/>
          <w:right w:val="nil"/>
          <w:between w:val="nil"/>
        </w:pBdr>
        <w:shd w:val="clear" w:color="auto" w:fill="FFFFFF"/>
        <w:ind w:right="134"/>
        <w:jc w:val="center"/>
        <w:rPr>
          <w:sz w:val="25"/>
          <w:szCs w:val="25"/>
          <w:u w:val="single"/>
        </w:rPr>
      </w:pPr>
      <w:r w:rsidRPr="00354766">
        <w:rPr>
          <w:sz w:val="25"/>
          <w:szCs w:val="25"/>
        </w:rPr>
        <w:t xml:space="preserve">Р І Ш Е Н </w:t>
      </w:r>
      <w:proofErr w:type="spellStart"/>
      <w:r w:rsidRPr="00354766">
        <w:rPr>
          <w:sz w:val="25"/>
          <w:szCs w:val="25"/>
        </w:rPr>
        <w:t>Н</w:t>
      </w:r>
      <w:proofErr w:type="spellEnd"/>
      <w:r w:rsidRPr="00354766">
        <w:rPr>
          <w:sz w:val="25"/>
          <w:szCs w:val="25"/>
        </w:rPr>
        <w:t xml:space="preserve"> Я  № </w:t>
      </w:r>
      <w:r w:rsidR="00992923">
        <w:rPr>
          <w:sz w:val="25"/>
          <w:szCs w:val="25"/>
          <w:u w:val="single"/>
        </w:rPr>
        <w:t>1056/дс-25</w:t>
      </w:r>
    </w:p>
    <w:p w:rsidR="00C06DFB" w:rsidRPr="00354766" w:rsidRDefault="00C06DFB" w:rsidP="00C06DFB">
      <w:pPr>
        <w:pBdr>
          <w:top w:val="nil"/>
          <w:left w:val="nil"/>
          <w:bottom w:val="nil"/>
          <w:right w:val="nil"/>
          <w:between w:val="nil"/>
        </w:pBdr>
        <w:shd w:val="clear" w:color="auto" w:fill="FFFFFF"/>
        <w:ind w:right="134"/>
        <w:jc w:val="center"/>
        <w:rPr>
          <w:sz w:val="25"/>
          <w:szCs w:val="25"/>
        </w:rPr>
      </w:pPr>
    </w:p>
    <w:p w:rsidR="00C06DFB" w:rsidRPr="002B2241" w:rsidRDefault="00C06DFB" w:rsidP="00C06DFB">
      <w:pPr>
        <w:pBdr>
          <w:top w:val="nil"/>
          <w:left w:val="nil"/>
          <w:bottom w:val="nil"/>
          <w:right w:val="nil"/>
          <w:between w:val="nil"/>
        </w:pBdr>
        <w:shd w:val="clear" w:color="auto" w:fill="FFFFFF"/>
        <w:tabs>
          <w:tab w:val="left" w:pos="567"/>
        </w:tabs>
        <w:jc w:val="both"/>
        <w:rPr>
          <w:color w:val="000000"/>
          <w:sz w:val="25"/>
          <w:szCs w:val="25"/>
        </w:rPr>
      </w:pPr>
      <w:r w:rsidRPr="002B2241">
        <w:rPr>
          <w:color w:val="000000"/>
          <w:sz w:val="25"/>
          <w:szCs w:val="25"/>
        </w:rPr>
        <w:t>Вища кваліфікаційна комісія суддів України у пленарному складі:</w:t>
      </w:r>
    </w:p>
    <w:p w:rsidR="00C06DFB" w:rsidRPr="002B2241" w:rsidRDefault="00C06DFB" w:rsidP="00C06DFB">
      <w:pPr>
        <w:pBdr>
          <w:top w:val="nil"/>
          <w:left w:val="nil"/>
          <w:bottom w:val="nil"/>
          <w:right w:val="nil"/>
          <w:between w:val="nil"/>
        </w:pBdr>
        <w:shd w:val="clear" w:color="auto" w:fill="FFFFFF"/>
        <w:ind w:right="134"/>
        <w:jc w:val="both"/>
        <w:rPr>
          <w:color w:val="000000"/>
          <w:sz w:val="25"/>
          <w:szCs w:val="25"/>
        </w:rPr>
      </w:pPr>
    </w:p>
    <w:p w:rsidR="00C06DFB" w:rsidRPr="002B2241" w:rsidRDefault="00C06DFB" w:rsidP="00C06DFB">
      <w:pPr>
        <w:pBdr>
          <w:top w:val="nil"/>
          <w:left w:val="nil"/>
          <w:bottom w:val="nil"/>
          <w:right w:val="nil"/>
          <w:between w:val="nil"/>
        </w:pBdr>
        <w:shd w:val="clear" w:color="auto" w:fill="FFFFFF"/>
        <w:ind w:hanging="2"/>
        <w:jc w:val="both"/>
        <w:rPr>
          <w:color w:val="000000"/>
          <w:sz w:val="25"/>
          <w:szCs w:val="25"/>
        </w:rPr>
      </w:pPr>
      <w:r w:rsidRPr="002B2241">
        <w:rPr>
          <w:color w:val="000000"/>
          <w:sz w:val="25"/>
          <w:szCs w:val="25"/>
        </w:rPr>
        <w:t xml:space="preserve">головуючого – </w:t>
      </w:r>
      <w:r w:rsidR="0051791A" w:rsidRPr="002B2241">
        <w:rPr>
          <w:color w:val="000000"/>
          <w:sz w:val="25"/>
          <w:szCs w:val="25"/>
        </w:rPr>
        <w:t>Олексія ОМЕЛЬЯНА</w:t>
      </w:r>
      <w:r w:rsidRPr="002B2241">
        <w:rPr>
          <w:color w:val="000000"/>
          <w:sz w:val="25"/>
          <w:szCs w:val="25"/>
        </w:rPr>
        <w:t>,</w:t>
      </w:r>
    </w:p>
    <w:p w:rsidR="00C06DFB" w:rsidRPr="002B2241" w:rsidRDefault="00C06DFB" w:rsidP="00C06DFB">
      <w:pPr>
        <w:pBdr>
          <w:top w:val="nil"/>
          <w:left w:val="nil"/>
          <w:bottom w:val="nil"/>
          <w:right w:val="nil"/>
          <w:between w:val="nil"/>
        </w:pBdr>
        <w:shd w:val="clear" w:color="auto" w:fill="FFFFFF"/>
        <w:ind w:hanging="2"/>
        <w:jc w:val="both"/>
        <w:rPr>
          <w:color w:val="000000"/>
          <w:sz w:val="25"/>
          <w:szCs w:val="25"/>
        </w:rPr>
      </w:pPr>
    </w:p>
    <w:p w:rsidR="00C06DFB" w:rsidRPr="002B2241" w:rsidRDefault="00C06DFB" w:rsidP="00C06DFB">
      <w:pPr>
        <w:pBdr>
          <w:top w:val="nil"/>
          <w:left w:val="nil"/>
          <w:bottom w:val="nil"/>
          <w:right w:val="nil"/>
          <w:between w:val="nil"/>
        </w:pBdr>
        <w:shd w:val="clear" w:color="auto" w:fill="FFFFFF"/>
        <w:ind w:hanging="2"/>
        <w:jc w:val="both"/>
        <w:rPr>
          <w:color w:val="000000"/>
          <w:sz w:val="25"/>
          <w:szCs w:val="25"/>
        </w:rPr>
      </w:pPr>
      <w:r w:rsidRPr="002B2241">
        <w:rPr>
          <w:color w:val="000000"/>
          <w:sz w:val="25"/>
          <w:szCs w:val="25"/>
        </w:rPr>
        <w:t>членів Комісії: Михайла БОГОНОСА, Людмили ВОЛКОВОЇ, Ярослава ДУХА</w:t>
      </w:r>
      <w:r w:rsidR="0074730B" w:rsidRPr="002B2241">
        <w:rPr>
          <w:color w:val="000000"/>
          <w:sz w:val="25"/>
          <w:szCs w:val="25"/>
        </w:rPr>
        <w:t xml:space="preserve"> (доповідач)</w:t>
      </w:r>
      <w:r w:rsidRPr="002B2241">
        <w:rPr>
          <w:color w:val="000000"/>
          <w:sz w:val="25"/>
          <w:szCs w:val="25"/>
        </w:rPr>
        <w:t xml:space="preserve">, Романа КИДИСЮКА, </w:t>
      </w:r>
      <w:r w:rsidR="008C14BB">
        <w:rPr>
          <w:color w:val="000000"/>
          <w:sz w:val="25"/>
          <w:szCs w:val="25"/>
        </w:rPr>
        <w:t xml:space="preserve">Надії КОБЕЦЬКОЇ, </w:t>
      </w:r>
      <w:r w:rsidRPr="002B2241">
        <w:rPr>
          <w:color w:val="000000"/>
          <w:sz w:val="25"/>
          <w:szCs w:val="25"/>
        </w:rPr>
        <w:t>Олега КОЛІУША, Володимира</w:t>
      </w:r>
      <w:r w:rsidR="00E53BF9">
        <w:rPr>
          <w:color w:val="000000"/>
          <w:sz w:val="25"/>
          <w:szCs w:val="25"/>
        </w:rPr>
        <w:t> </w:t>
      </w:r>
      <w:r w:rsidRPr="002B2241">
        <w:rPr>
          <w:color w:val="000000"/>
          <w:sz w:val="25"/>
          <w:szCs w:val="25"/>
        </w:rPr>
        <w:t xml:space="preserve">ЛУГАНСЬКОГО, </w:t>
      </w:r>
      <w:r w:rsidR="0051791A">
        <w:rPr>
          <w:color w:val="000000"/>
          <w:sz w:val="25"/>
          <w:szCs w:val="25"/>
        </w:rPr>
        <w:t>Руслана М</w:t>
      </w:r>
      <w:r w:rsidR="00B207E8">
        <w:rPr>
          <w:color w:val="000000"/>
          <w:sz w:val="25"/>
          <w:szCs w:val="25"/>
        </w:rPr>
        <w:t>ЕЛЬНИКА</w:t>
      </w:r>
      <w:r w:rsidR="0051791A">
        <w:rPr>
          <w:color w:val="000000"/>
          <w:sz w:val="25"/>
          <w:szCs w:val="25"/>
        </w:rPr>
        <w:t xml:space="preserve">, </w:t>
      </w:r>
      <w:r w:rsidRPr="002B2241">
        <w:rPr>
          <w:color w:val="000000"/>
          <w:sz w:val="25"/>
          <w:szCs w:val="25"/>
        </w:rPr>
        <w:t>Руслана СИДОРОВИЧА, Галини ШЕВЧУК,</w:t>
      </w:r>
    </w:p>
    <w:p w:rsidR="00C06DFB" w:rsidRPr="002B2241" w:rsidRDefault="00C06DFB" w:rsidP="00C06DFB">
      <w:pPr>
        <w:pBdr>
          <w:top w:val="nil"/>
          <w:left w:val="nil"/>
          <w:bottom w:val="nil"/>
          <w:right w:val="nil"/>
          <w:between w:val="nil"/>
        </w:pBdr>
        <w:shd w:val="clear" w:color="auto" w:fill="FFFFFF"/>
        <w:jc w:val="both"/>
        <w:rPr>
          <w:color w:val="000000"/>
          <w:sz w:val="25"/>
          <w:szCs w:val="25"/>
        </w:rPr>
      </w:pPr>
    </w:p>
    <w:p w:rsidR="00C06DFB" w:rsidRPr="002B2241" w:rsidRDefault="00C06DFB" w:rsidP="00C06DFB">
      <w:pPr>
        <w:pBdr>
          <w:top w:val="nil"/>
          <w:left w:val="nil"/>
          <w:bottom w:val="nil"/>
          <w:right w:val="nil"/>
          <w:between w:val="nil"/>
        </w:pBdr>
        <w:tabs>
          <w:tab w:val="left" w:pos="9072"/>
        </w:tabs>
        <w:jc w:val="both"/>
        <w:rPr>
          <w:color w:val="000000"/>
          <w:sz w:val="25"/>
          <w:szCs w:val="25"/>
        </w:rPr>
      </w:pPr>
      <w:r w:rsidRPr="002B2241">
        <w:rPr>
          <w:color w:val="000000"/>
          <w:sz w:val="25"/>
          <w:szCs w:val="25"/>
        </w:rPr>
        <w:t>розглянувши питання про перегляд рішення Вищої кваліфікаційної комісії суддів України від</w:t>
      </w:r>
      <w:r w:rsidRPr="002B2241">
        <w:rPr>
          <w:color w:val="000000"/>
          <w:sz w:val="25"/>
          <w:szCs w:val="25"/>
          <w:lang w:val="en-US"/>
        </w:rPr>
        <w:t> </w:t>
      </w:r>
      <w:r w:rsidRPr="002B2241">
        <w:rPr>
          <w:color w:val="000000"/>
          <w:sz w:val="25"/>
          <w:szCs w:val="25"/>
        </w:rPr>
        <w:t xml:space="preserve">09 травня 2025 року № </w:t>
      </w:r>
      <w:r w:rsidR="0074730B" w:rsidRPr="002B2241">
        <w:rPr>
          <w:color w:val="1D1D1B"/>
          <w:sz w:val="25"/>
          <w:szCs w:val="25"/>
          <w:shd w:val="clear" w:color="auto" w:fill="FFFFFF"/>
        </w:rPr>
        <w:t>5</w:t>
      </w:r>
      <w:r w:rsidR="00354766" w:rsidRPr="002B2241">
        <w:rPr>
          <w:color w:val="1D1D1B"/>
          <w:sz w:val="25"/>
          <w:szCs w:val="25"/>
          <w:shd w:val="clear" w:color="auto" w:fill="FFFFFF"/>
        </w:rPr>
        <w:t>4</w:t>
      </w:r>
      <w:r w:rsidR="002B2241" w:rsidRPr="002B2241">
        <w:rPr>
          <w:color w:val="1D1D1B"/>
          <w:sz w:val="25"/>
          <w:szCs w:val="25"/>
          <w:shd w:val="clear" w:color="auto" w:fill="FFFFFF"/>
        </w:rPr>
        <w:t>8</w:t>
      </w:r>
      <w:r w:rsidR="0074730B" w:rsidRPr="002B2241">
        <w:rPr>
          <w:color w:val="1D1D1B"/>
          <w:sz w:val="25"/>
          <w:szCs w:val="25"/>
          <w:shd w:val="clear" w:color="auto" w:fill="FFFFFF"/>
        </w:rPr>
        <w:t>/дс-25</w:t>
      </w:r>
      <w:r w:rsidRPr="002B2241">
        <w:rPr>
          <w:color w:val="000000"/>
          <w:sz w:val="25"/>
          <w:szCs w:val="25"/>
        </w:rPr>
        <w:t xml:space="preserve"> про відмову </w:t>
      </w:r>
      <w:r w:rsidR="002B2241" w:rsidRPr="002B2241">
        <w:rPr>
          <w:color w:val="000000"/>
          <w:sz w:val="25"/>
          <w:szCs w:val="25"/>
          <w:shd w:val="clear" w:color="auto" w:fill="FFFFFF"/>
        </w:rPr>
        <w:t xml:space="preserve">Клименку Олегу Вікторовичу </w:t>
      </w:r>
      <w:r w:rsidRPr="002B2241">
        <w:rPr>
          <w:color w:val="000000"/>
          <w:sz w:val="25"/>
          <w:szCs w:val="25"/>
        </w:rPr>
        <w:t>в допуску до участі в доборі на посаду судді місцевого суду, оголошеному рішенням Комісії від 11 грудня 2024 року № 366/зп-24,</w:t>
      </w:r>
    </w:p>
    <w:p w:rsidR="00C06DFB" w:rsidRPr="002B2241" w:rsidRDefault="00C06DFB" w:rsidP="00C06DFB">
      <w:pPr>
        <w:pBdr>
          <w:top w:val="nil"/>
          <w:left w:val="nil"/>
          <w:bottom w:val="nil"/>
          <w:right w:val="nil"/>
          <w:between w:val="nil"/>
        </w:pBdr>
        <w:tabs>
          <w:tab w:val="left" w:pos="9072"/>
        </w:tabs>
        <w:jc w:val="both"/>
        <w:rPr>
          <w:sz w:val="25"/>
          <w:szCs w:val="25"/>
        </w:rPr>
      </w:pPr>
    </w:p>
    <w:p w:rsidR="00C06DFB" w:rsidRPr="002B2241" w:rsidRDefault="00C06DFB" w:rsidP="00C06DFB">
      <w:pPr>
        <w:pBdr>
          <w:top w:val="nil"/>
          <w:left w:val="nil"/>
          <w:bottom w:val="nil"/>
          <w:right w:val="nil"/>
          <w:between w:val="nil"/>
        </w:pBdr>
        <w:tabs>
          <w:tab w:val="left" w:pos="9072"/>
        </w:tabs>
        <w:jc w:val="center"/>
        <w:rPr>
          <w:sz w:val="25"/>
          <w:szCs w:val="25"/>
        </w:rPr>
      </w:pPr>
      <w:r w:rsidRPr="002B2241">
        <w:rPr>
          <w:sz w:val="25"/>
          <w:szCs w:val="25"/>
        </w:rPr>
        <w:t>встановила:</w:t>
      </w:r>
    </w:p>
    <w:p w:rsidR="00C06DFB" w:rsidRPr="002B2241" w:rsidRDefault="00C06DFB" w:rsidP="00C06DFB">
      <w:pPr>
        <w:pBdr>
          <w:top w:val="nil"/>
          <w:left w:val="nil"/>
          <w:bottom w:val="nil"/>
          <w:right w:val="nil"/>
          <w:between w:val="nil"/>
        </w:pBdr>
        <w:tabs>
          <w:tab w:val="left" w:pos="9072"/>
        </w:tabs>
        <w:jc w:val="center"/>
        <w:rPr>
          <w:sz w:val="25"/>
          <w:szCs w:val="25"/>
        </w:rPr>
      </w:pP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Рішенням Комісії від 11 грудня 2024 року № 366/зп-24 оголошено добір кандидатів на посаду судді місцевого суду з урахуванням 1 800 прогнозованих вакантних посад суддів у місцевих судах (далі – Добір) та затверджено текст відповідного оголошення.</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Рішенням Комі</w:t>
      </w:r>
      <w:r w:rsidR="00CC4DB4" w:rsidRPr="002B2241">
        <w:rPr>
          <w:color w:val="000000"/>
          <w:sz w:val="25"/>
          <w:szCs w:val="25"/>
        </w:rPr>
        <w:t>сії від 09 травня 2025 року № 54</w:t>
      </w:r>
      <w:r w:rsidR="002B2241" w:rsidRPr="002B2241">
        <w:rPr>
          <w:color w:val="000000"/>
          <w:sz w:val="25"/>
          <w:szCs w:val="25"/>
        </w:rPr>
        <w:t>8</w:t>
      </w:r>
      <w:r w:rsidRPr="002B2241">
        <w:rPr>
          <w:color w:val="000000"/>
          <w:sz w:val="25"/>
          <w:szCs w:val="25"/>
        </w:rPr>
        <w:t xml:space="preserve">/дс-25 </w:t>
      </w:r>
      <w:r w:rsidR="002B2241" w:rsidRPr="002B2241">
        <w:rPr>
          <w:color w:val="000000"/>
          <w:sz w:val="25"/>
          <w:szCs w:val="25"/>
          <w:shd w:val="clear" w:color="auto" w:fill="FFFFFF"/>
        </w:rPr>
        <w:t>Клименку</w:t>
      </w:r>
      <w:r w:rsidR="002B2241" w:rsidRPr="002B2241">
        <w:rPr>
          <w:color w:val="000000"/>
          <w:sz w:val="25"/>
          <w:szCs w:val="25"/>
        </w:rPr>
        <w:t xml:space="preserve"> О.В. </w:t>
      </w:r>
      <w:r w:rsidRPr="002B2241">
        <w:rPr>
          <w:color w:val="000000"/>
          <w:sz w:val="25"/>
          <w:szCs w:val="25"/>
        </w:rPr>
        <w:t>відмовлено в допуску до участі в Доборі.</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Комісія обґрунтувала своє рішення тим, що кандидатом подано витяг з інформаційно-аналітичної системи «Облік відомостей про притягнення особи до кримінальної відповідальност</w:t>
      </w:r>
      <w:r w:rsidR="002B2241" w:rsidRPr="002B2241">
        <w:rPr>
          <w:color w:val="000000"/>
          <w:sz w:val="25"/>
          <w:szCs w:val="25"/>
        </w:rPr>
        <w:t>і та наявності судимості» від 28</w:t>
      </w:r>
      <w:r w:rsidRPr="002B2241">
        <w:rPr>
          <w:color w:val="000000"/>
          <w:sz w:val="25"/>
          <w:szCs w:val="25"/>
        </w:rPr>
        <w:t xml:space="preserve"> лютого 2025 року. Водночас відповідно до підпункту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 xml:space="preserve">До Комісії </w:t>
      </w:r>
      <w:r w:rsidR="002B2241" w:rsidRPr="002B2241">
        <w:rPr>
          <w:color w:val="000000"/>
          <w:sz w:val="25"/>
          <w:szCs w:val="25"/>
        </w:rPr>
        <w:t>03 червня</w:t>
      </w:r>
      <w:r w:rsidRPr="002B2241">
        <w:rPr>
          <w:color w:val="000000"/>
          <w:sz w:val="25"/>
          <w:szCs w:val="25"/>
        </w:rPr>
        <w:t xml:space="preserve"> 2025 року надійшла заява </w:t>
      </w:r>
      <w:r w:rsidR="002B2241" w:rsidRPr="002B2241">
        <w:rPr>
          <w:color w:val="000000"/>
          <w:sz w:val="25"/>
          <w:szCs w:val="25"/>
          <w:shd w:val="clear" w:color="auto" w:fill="FFFFFF"/>
        </w:rPr>
        <w:t>Клименка О.В.</w:t>
      </w:r>
      <w:r w:rsidR="00CC4DB4" w:rsidRPr="002B2241">
        <w:rPr>
          <w:color w:val="000000"/>
          <w:sz w:val="25"/>
          <w:szCs w:val="25"/>
        </w:rPr>
        <w:t xml:space="preserve"> </w:t>
      </w:r>
      <w:r w:rsidRPr="002B2241">
        <w:rPr>
          <w:color w:val="000000"/>
          <w:sz w:val="25"/>
          <w:szCs w:val="25"/>
        </w:rPr>
        <w:t>про перегляд зазначеного рішення Комісії, до якої додано витяг з інформаційно-аналітичної системи «Облік відомостей про притягнення особи до кримінальної відповідальності та наявності судимості» від </w:t>
      </w:r>
      <w:r w:rsidR="002B2241" w:rsidRPr="002B2241">
        <w:rPr>
          <w:color w:val="000000"/>
          <w:sz w:val="25"/>
          <w:szCs w:val="25"/>
        </w:rPr>
        <w:t>02 червня</w:t>
      </w:r>
      <w:r w:rsidRPr="002B2241">
        <w:rPr>
          <w:color w:val="000000"/>
          <w:sz w:val="25"/>
          <w:szCs w:val="25"/>
        </w:rPr>
        <w:t xml:space="preserve"> 2025 року.</w:t>
      </w:r>
    </w:p>
    <w:p w:rsidR="00812F36" w:rsidRPr="002B2241" w:rsidRDefault="002B2241" w:rsidP="00EF5917">
      <w:pPr>
        <w:pStyle w:val="rtejustify"/>
        <w:shd w:val="clear" w:color="auto" w:fill="FFFFFF"/>
        <w:spacing w:before="0" w:beforeAutospacing="0" w:after="0" w:afterAutospacing="0"/>
        <w:ind w:firstLine="567"/>
        <w:jc w:val="both"/>
        <w:rPr>
          <w:color w:val="000000"/>
          <w:sz w:val="25"/>
          <w:szCs w:val="25"/>
        </w:rPr>
      </w:pPr>
      <w:r w:rsidRPr="002B2241">
        <w:rPr>
          <w:color w:val="000000"/>
          <w:sz w:val="25"/>
          <w:szCs w:val="25"/>
          <w:shd w:val="clear" w:color="auto" w:fill="FFFFFF"/>
        </w:rPr>
        <w:t>Клименко О.В.</w:t>
      </w:r>
      <w:r w:rsidR="00CC4DB4" w:rsidRPr="002B2241">
        <w:rPr>
          <w:color w:val="000000"/>
          <w:sz w:val="25"/>
          <w:szCs w:val="25"/>
        </w:rPr>
        <w:t xml:space="preserve"> </w:t>
      </w:r>
      <w:r w:rsidRPr="002B2241">
        <w:rPr>
          <w:color w:val="000000"/>
          <w:sz w:val="25"/>
          <w:szCs w:val="25"/>
        </w:rPr>
        <w:t>у заяві зазначив, що зміст поданого витягу від 28 лютого 2025 року і оновленого витягу</w:t>
      </w:r>
      <w:r w:rsidR="00FC790B">
        <w:rPr>
          <w:color w:val="000000"/>
          <w:sz w:val="25"/>
          <w:szCs w:val="25"/>
        </w:rPr>
        <w:t>,</w:t>
      </w:r>
      <w:r w:rsidRPr="002B2241">
        <w:rPr>
          <w:color w:val="000000"/>
          <w:sz w:val="25"/>
          <w:szCs w:val="25"/>
        </w:rPr>
        <w:t xml:space="preserve"> датован</w:t>
      </w:r>
      <w:r w:rsidR="00FC790B">
        <w:rPr>
          <w:color w:val="000000"/>
          <w:sz w:val="25"/>
          <w:szCs w:val="25"/>
        </w:rPr>
        <w:t>ого</w:t>
      </w:r>
      <w:r w:rsidRPr="002B2241">
        <w:rPr>
          <w:color w:val="000000"/>
          <w:sz w:val="25"/>
          <w:szCs w:val="25"/>
        </w:rPr>
        <w:t xml:space="preserve"> 02 червня 2025 року</w:t>
      </w:r>
      <w:r w:rsidR="00FC790B">
        <w:rPr>
          <w:color w:val="000000"/>
          <w:sz w:val="25"/>
          <w:szCs w:val="25"/>
        </w:rPr>
        <w:t>,</w:t>
      </w:r>
      <w:r w:rsidRPr="002B2241">
        <w:rPr>
          <w:color w:val="000000"/>
          <w:sz w:val="25"/>
          <w:szCs w:val="25"/>
        </w:rPr>
        <w:t xml:space="preserve"> є ідентичними – жодних судимостей у нього не було і немає, що підтверджується обома документами. Вважає, що така невідповідність має виключно формальний характер і не є суттєвим порушенням. </w:t>
      </w:r>
    </w:p>
    <w:p w:rsidR="00812F36" w:rsidRPr="00694F6C" w:rsidRDefault="002B2241" w:rsidP="00EF5917">
      <w:pPr>
        <w:pStyle w:val="rvps2"/>
        <w:shd w:val="clear" w:color="auto" w:fill="FFFFFF"/>
        <w:spacing w:before="0" w:beforeAutospacing="0" w:after="0" w:afterAutospacing="0"/>
        <w:ind w:firstLine="567"/>
        <w:jc w:val="both"/>
        <w:rPr>
          <w:color w:val="000000"/>
          <w:sz w:val="25"/>
          <w:szCs w:val="25"/>
          <w:shd w:val="clear" w:color="auto" w:fill="FFFFFF"/>
        </w:rPr>
      </w:pPr>
      <w:r w:rsidRPr="00694F6C">
        <w:rPr>
          <w:color w:val="000000"/>
          <w:sz w:val="25"/>
          <w:szCs w:val="25"/>
          <w:shd w:val="clear" w:color="auto" w:fill="FFFFFF"/>
        </w:rPr>
        <w:t>Клименка О.В.</w:t>
      </w:r>
      <w:r w:rsidR="00812F36" w:rsidRPr="00694F6C">
        <w:rPr>
          <w:color w:val="000000"/>
          <w:sz w:val="25"/>
          <w:szCs w:val="25"/>
          <w:shd w:val="clear" w:color="auto" w:fill="FFFFFF"/>
        </w:rPr>
        <w:t xml:space="preserve"> повідомлено про дату, час і місце проведення засідання Комісії належним чином, у засідання він не прибув.</w:t>
      </w:r>
    </w:p>
    <w:p w:rsidR="00812F36" w:rsidRPr="002B2241" w:rsidRDefault="00812F36" w:rsidP="00EF5917">
      <w:pPr>
        <w:pStyle w:val="rvps2"/>
        <w:shd w:val="clear" w:color="auto" w:fill="FFFFFF"/>
        <w:spacing w:before="0" w:beforeAutospacing="0" w:after="0" w:afterAutospacing="0"/>
        <w:ind w:firstLine="567"/>
        <w:jc w:val="both"/>
        <w:rPr>
          <w:color w:val="FF0000"/>
          <w:sz w:val="25"/>
          <w:szCs w:val="25"/>
          <w:highlight w:val="yellow"/>
        </w:rPr>
      </w:pPr>
      <w:r w:rsidRPr="002B2241">
        <w:rPr>
          <w:color w:val="000000"/>
          <w:sz w:val="25"/>
          <w:szCs w:val="25"/>
          <w:shd w:val="clear" w:color="auto" w:fill="FFFFFF"/>
        </w:rPr>
        <w:t xml:space="preserve">Дослідивши заяву </w:t>
      </w:r>
      <w:r w:rsidR="002B2241" w:rsidRPr="002B2241">
        <w:rPr>
          <w:color w:val="000000"/>
          <w:sz w:val="25"/>
          <w:szCs w:val="25"/>
          <w:shd w:val="clear" w:color="auto" w:fill="FFFFFF"/>
        </w:rPr>
        <w:t>Клименка О.В.</w:t>
      </w:r>
      <w:r w:rsidRPr="002B2241">
        <w:rPr>
          <w:color w:val="000000"/>
          <w:sz w:val="25"/>
          <w:szCs w:val="25"/>
          <w:shd w:val="clear" w:color="auto" w:fill="FFFFFF"/>
        </w:rPr>
        <w:t>, заслухавши доповідача, Комісія дійшла висновку про відмову в задоволенні заяви з огляду на таке.</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lastRenderedPageBreak/>
        <w:t>Відповідно до частини першої статті 73 Закону України «Про судоустрій і статус суддів» (далі – Закон) Вища кваліфікаційна комісія суддів України здійснює перевірку відповідності осіб, які виявили намір стати суддею, установленим Законом вимогам до кандидата на посаду судді на основі поданих документів.</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Участь у доборі на посаду судді можуть брати особи, які подали необхідні документи, визначені статтею 72 Закону, та відповідають установленим Законом вимогам до кандидата на посаду судді на день подання заяви про участь у доборі (частина друга статті</w:t>
      </w:r>
      <w:r w:rsidR="00E53BF9">
        <w:rPr>
          <w:color w:val="000000"/>
          <w:sz w:val="25"/>
          <w:szCs w:val="25"/>
        </w:rPr>
        <w:t> </w:t>
      </w:r>
      <w:r w:rsidRPr="002B2241">
        <w:rPr>
          <w:color w:val="000000"/>
          <w:sz w:val="25"/>
          <w:szCs w:val="25"/>
        </w:rPr>
        <w:t>73</w:t>
      </w:r>
      <w:r w:rsidR="00E53BF9">
        <w:rPr>
          <w:color w:val="000000"/>
          <w:sz w:val="25"/>
          <w:szCs w:val="25"/>
        </w:rPr>
        <w:t> </w:t>
      </w:r>
      <w:r w:rsidRPr="002B2241">
        <w:rPr>
          <w:color w:val="000000"/>
          <w:sz w:val="25"/>
          <w:szCs w:val="25"/>
        </w:rPr>
        <w:t>Закону).</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Підпунктом 14.1 пункту 14 Оголошення про добір кандидатів на посаду судді місцевого суду, затвердженого рішенням Комісії від 11 грудня 2024 року № 366/зп-24 (далі – Оголошення), передбачено, що Комісія на основі поданих особою документів здійснює перевірку: дотримання особою визначеного Комісією строку подання документів для участі в Доборі; поданих особою документів на відповідність переліку та вимогам до їх оформлення; відповідності особи встановленим Конституцією України та Законом вимогам до кандидата на посаду судді на день подання заяви про участь у Доборі.</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 xml:space="preserve">Пунктом 4 Оголошення визначено, що заява та документи для участі в Доборі подаються в електронній формі через офіційний </w:t>
      </w:r>
      <w:proofErr w:type="spellStart"/>
      <w:r w:rsidRPr="002B2241">
        <w:rPr>
          <w:color w:val="000000"/>
          <w:sz w:val="25"/>
          <w:szCs w:val="25"/>
        </w:rPr>
        <w:t>вебсайт</w:t>
      </w:r>
      <w:proofErr w:type="spellEnd"/>
      <w:r w:rsidRPr="002B2241">
        <w:rPr>
          <w:color w:val="000000"/>
          <w:sz w:val="25"/>
          <w:szCs w:val="25"/>
        </w:rPr>
        <w:t xml:space="preserve"> Комісії (ksk.vkksu.gov.ua) шляхом заповнення відповідних форм, шаблонів, завантаження електронних документів або сканованих копій документів у вигляді файлів.</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Згідно з підпунктом 14.2 пункту 14 Оголошення до участі у Доборі допускаються особи, які: у порядку та строки, визначені Оголошенням, подали всі необхідні документи; на день подання заяви та документів відповідають установленим вимогам до кандидата на посаду судді місцевого суду.</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Пунктом 13 частини першої статті 72 Закону визначено, що особа, яка виявила намір стати суддею, для участі у доборі на посаду судді подає до Вищої кваліфікаційної комісії суддів України інші документи, що підтверджують відповідність особи вимогам, передбаченим статтею 69  Закону. До таких документів відповідно до підпункту 13.15.1 пункту 13 Оголошення належить, зокрема, витяг з інформаційно-аналітичної системи «Облік відомостей про притягнення особи до кримінальної відповідальності та наявності судимості».</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Згідно з частиною другою статті 73 Закону особа має відповідати вимогам до кандидата на посаду судді на день подання заяви про участь у доборі. Зміст цієї норми закріплено в підпункті 13.15.1 пункту 13 Оголошення: витяг з інформаційно-аналітичної системи «Облік відомостей про притягнення особи до кримінальної відповідальності та наявності судимості» має бути отримано не раніше 01 березня 2025 року.</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Відповідно до вимог частини третьої статті 73 Закону особи, які не подали всіх необхідних документів та/або подали документи, що не відповідають установленим законом вимогам, а також особи, які згідно з поданими документами не відповідають установленим Законом вимогам до кандидата на посаду судді, до участі у доборі на посаду судді не допускаються.</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Рішенням Комісії від 11 грудня 2024 року № 366/зп-24 визначено строк подання документів для участі у доборі на посаду судді місцевого суду – з 01 березня 2025 року</w:t>
      </w:r>
      <w:r w:rsidR="00E53BF9">
        <w:rPr>
          <w:color w:val="000000"/>
          <w:sz w:val="25"/>
          <w:szCs w:val="25"/>
        </w:rPr>
        <w:t xml:space="preserve"> </w:t>
      </w:r>
      <w:r w:rsidRPr="002B2241">
        <w:rPr>
          <w:color w:val="000000"/>
          <w:sz w:val="25"/>
          <w:szCs w:val="25"/>
        </w:rPr>
        <w:t>до 30 березня 2025 року (включно).</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Відповідно до абзацу другого частини четвертої статті 101 Закону Комісія може переглядати рішення, прийняті палатою чи колегією, щодо допуску до конкурсу або добору.</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 xml:space="preserve">Згідно з підпунктом 58.15 пункту 58 Регламенту Вищої кваліфікаційної комісії суддів України, затвердженого рішенням Комісії від 13 жовтня 2016 року № 81/зп-16 (у редакції рішення Комісії від 19 жовтня 2023 року № 119/зп-23 зі змінами), Комісія у пленарному </w:t>
      </w:r>
      <w:r w:rsidRPr="002B2241">
        <w:rPr>
          <w:color w:val="000000"/>
          <w:sz w:val="25"/>
          <w:szCs w:val="25"/>
        </w:rPr>
        <w:lastRenderedPageBreak/>
        <w:t>складі переглядає рішення, прийняте палатою чи колегією, щодо допуску до конкурсу або добору.</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 xml:space="preserve">Урахувавши викладене, Комісія дійшла висновку, що неподання </w:t>
      </w:r>
      <w:r w:rsidR="002B2241" w:rsidRPr="002B2241">
        <w:rPr>
          <w:color w:val="000000"/>
          <w:sz w:val="25"/>
          <w:szCs w:val="25"/>
        </w:rPr>
        <w:t>Клименком О.В.</w:t>
      </w:r>
      <w:r w:rsidRPr="002B2241">
        <w:rPr>
          <w:color w:val="000000"/>
          <w:sz w:val="25"/>
          <w:szCs w:val="25"/>
        </w:rPr>
        <w:t xml:space="preserve"> усіх документів, визначених частиною першою статті 72 Закону, є підставою для відмови в допуску до участі в Доборі, а підстави, зазначені у заяві </w:t>
      </w:r>
      <w:r w:rsidR="002B2241" w:rsidRPr="002B2241">
        <w:rPr>
          <w:color w:val="000000"/>
          <w:sz w:val="25"/>
          <w:szCs w:val="25"/>
        </w:rPr>
        <w:t>Клименка О.В.</w:t>
      </w:r>
      <w:r w:rsidRPr="002B2241">
        <w:rPr>
          <w:color w:val="000000"/>
          <w:sz w:val="25"/>
          <w:szCs w:val="25"/>
        </w:rPr>
        <w:t>, не є поважними.</w:t>
      </w:r>
    </w:p>
    <w:p w:rsidR="00354766" w:rsidRPr="002B2241" w:rsidRDefault="00354766" w:rsidP="00EF5917">
      <w:pPr>
        <w:pStyle w:val="rtejustify"/>
        <w:shd w:val="clear" w:color="auto" w:fill="FFFFFF"/>
        <w:spacing w:before="0" w:beforeAutospacing="0" w:after="0" w:afterAutospacing="0"/>
        <w:ind w:firstLine="567"/>
        <w:jc w:val="both"/>
        <w:rPr>
          <w:color w:val="1D1D1B"/>
          <w:sz w:val="25"/>
          <w:szCs w:val="25"/>
        </w:rPr>
      </w:pPr>
      <w:r w:rsidRPr="002B2241">
        <w:rPr>
          <w:color w:val="000000"/>
          <w:sz w:val="25"/>
          <w:szCs w:val="25"/>
        </w:rPr>
        <w:t>Керуючись статтями 93, 101 Закону України «Про судоустрій і статус суддів», Вища кваліфікаційна комісія суддів України одноголосно</w:t>
      </w:r>
    </w:p>
    <w:p w:rsidR="00354766" w:rsidRPr="00354766" w:rsidRDefault="00354766" w:rsidP="00354766">
      <w:pPr>
        <w:pStyle w:val="rtejustify"/>
        <w:shd w:val="clear" w:color="auto" w:fill="FFFFFF"/>
        <w:spacing w:before="0" w:beforeAutospacing="0" w:after="0" w:afterAutospacing="0"/>
        <w:ind w:firstLine="567"/>
        <w:jc w:val="both"/>
        <w:rPr>
          <w:color w:val="1D1D1B"/>
        </w:rPr>
      </w:pPr>
    </w:p>
    <w:p w:rsidR="00C06DFB" w:rsidRPr="00354766"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r w:rsidRPr="00354766">
        <w:rPr>
          <w:color w:val="000000"/>
          <w:sz w:val="25"/>
          <w:szCs w:val="25"/>
        </w:rPr>
        <w:t>вирішила:</w:t>
      </w:r>
    </w:p>
    <w:p w:rsidR="00C06DFB" w:rsidRPr="00354766" w:rsidRDefault="00C06DFB" w:rsidP="00C06DFB">
      <w:pPr>
        <w:pBdr>
          <w:top w:val="nil"/>
          <w:left w:val="nil"/>
          <w:bottom w:val="nil"/>
          <w:right w:val="nil"/>
          <w:between w:val="nil"/>
        </w:pBdr>
        <w:shd w:val="clear" w:color="auto" w:fill="FFFFFF"/>
        <w:spacing w:line="276" w:lineRule="auto"/>
        <w:ind w:firstLine="720"/>
        <w:jc w:val="center"/>
        <w:rPr>
          <w:color w:val="000000"/>
          <w:sz w:val="25"/>
          <w:szCs w:val="25"/>
        </w:rPr>
      </w:pPr>
    </w:p>
    <w:p w:rsidR="00C06DFB" w:rsidRPr="002B2241" w:rsidRDefault="00C06DFB" w:rsidP="002A12C3">
      <w:pPr>
        <w:pBdr>
          <w:top w:val="nil"/>
          <w:left w:val="nil"/>
          <w:bottom w:val="nil"/>
          <w:right w:val="nil"/>
          <w:between w:val="nil"/>
        </w:pBdr>
        <w:shd w:val="clear" w:color="auto" w:fill="FFFFFF"/>
        <w:jc w:val="both"/>
        <w:rPr>
          <w:color w:val="000000"/>
          <w:sz w:val="25"/>
          <w:szCs w:val="25"/>
        </w:rPr>
      </w:pPr>
      <w:bookmarkStart w:id="0" w:name="_heading=h.lx74ijx9w04l" w:colFirst="0" w:colLast="0"/>
      <w:bookmarkEnd w:id="0"/>
      <w:r w:rsidRPr="002B2241">
        <w:rPr>
          <w:sz w:val="25"/>
          <w:szCs w:val="25"/>
        </w:rPr>
        <w:t xml:space="preserve">відмовити </w:t>
      </w:r>
      <w:r w:rsidR="002B2241" w:rsidRPr="002B2241">
        <w:rPr>
          <w:color w:val="000000"/>
          <w:sz w:val="25"/>
          <w:szCs w:val="25"/>
          <w:shd w:val="clear" w:color="auto" w:fill="FFFFFF"/>
        </w:rPr>
        <w:t xml:space="preserve">Клименку Олегу Вікторовичу </w:t>
      </w:r>
      <w:r w:rsidRPr="002B2241">
        <w:rPr>
          <w:sz w:val="25"/>
          <w:szCs w:val="25"/>
        </w:rPr>
        <w:t xml:space="preserve">в задоволенні заяви </w:t>
      </w:r>
      <w:r w:rsidRPr="002B2241">
        <w:rPr>
          <w:color w:val="000000"/>
          <w:sz w:val="25"/>
          <w:szCs w:val="25"/>
          <w:highlight w:val="white"/>
        </w:rPr>
        <w:t>про перегляд рішення Вищої кваліфікаційної комісії суддів України від 09 травня 2025 року № </w:t>
      </w:r>
      <w:r w:rsidR="00C44F8E" w:rsidRPr="002B2241">
        <w:rPr>
          <w:color w:val="1D1D1B"/>
          <w:sz w:val="25"/>
          <w:szCs w:val="25"/>
          <w:shd w:val="clear" w:color="auto" w:fill="FFFFFF"/>
        </w:rPr>
        <w:t>5</w:t>
      </w:r>
      <w:r w:rsidR="002B2241" w:rsidRPr="002B2241">
        <w:rPr>
          <w:color w:val="1D1D1B"/>
          <w:sz w:val="25"/>
          <w:szCs w:val="25"/>
          <w:shd w:val="clear" w:color="auto" w:fill="FFFFFF"/>
          <w:lang w:val="en-US"/>
        </w:rPr>
        <w:t>48</w:t>
      </w:r>
      <w:r w:rsidR="00C44F8E" w:rsidRPr="002B2241">
        <w:rPr>
          <w:color w:val="1D1D1B"/>
          <w:sz w:val="25"/>
          <w:szCs w:val="25"/>
          <w:shd w:val="clear" w:color="auto" w:fill="FFFFFF"/>
        </w:rPr>
        <w:t>/дс-25</w:t>
      </w:r>
      <w:r w:rsidR="00C44F8E" w:rsidRPr="002B2241">
        <w:rPr>
          <w:color w:val="000000"/>
          <w:sz w:val="25"/>
          <w:szCs w:val="25"/>
        </w:rPr>
        <w:t xml:space="preserve"> </w:t>
      </w:r>
      <w:r w:rsidRPr="002B2241">
        <w:rPr>
          <w:color w:val="000000"/>
          <w:sz w:val="25"/>
          <w:szCs w:val="25"/>
          <w:highlight w:val="white"/>
        </w:rPr>
        <w:t xml:space="preserve">про відмову в допуску до участі в доборі на посаду судді місцевого суду, оголошеному рішенням Вищої кваліфікаційної комісії суддів України від 11 грудня 2024 року </w:t>
      </w:r>
      <w:bookmarkStart w:id="1" w:name="_GoBack"/>
      <w:bookmarkEnd w:id="1"/>
      <w:r w:rsidR="00794F59" w:rsidRPr="002B2241">
        <w:rPr>
          <w:color w:val="000000"/>
          <w:sz w:val="25"/>
          <w:szCs w:val="25"/>
          <w:highlight w:val="white"/>
        </w:rPr>
        <w:br/>
      </w:r>
      <w:r w:rsidRPr="002B2241">
        <w:rPr>
          <w:color w:val="000000"/>
          <w:sz w:val="25"/>
          <w:szCs w:val="25"/>
          <w:highlight w:val="white"/>
        </w:rPr>
        <w:t>№ 366/зп-24.</w:t>
      </w: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sz w:val="25"/>
          <w:szCs w:val="25"/>
        </w:rPr>
      </w:pPr>
      <w:r w:rsidRPr="00354766">
        <w:rPr>
          <w:sz w:val="25"/>
          <w:szCs w:val="25"/>
        </w:rPr>
        <w:t>Головуючий</w:t>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color w:val="000000"/>
          <w:sz w:val="25"/>
          <w:szCs w:val="25"/>
        </w:rPr>
        <w:t xml:space="preserve">   </w:t>
      </w:r>
      <w:r w:rsidR="00694F6C" w:rsidRPr="00354766">
        <w:rPr>
          <w:color w:val="000000"/>
          <w:sz w:val="25"/>
          <w:szCs w:val="25"/>
        </w:rPr>
        <w:t>Олексій ОМЕЛЬЯН</w:t>
      </w:r>
    </w:p>
    <w:p w:rsidR="00C06DFB" w:rsidRPr="00354766" w:rsidRDefault="00C06DFB" w:rsidP="00C06DFB">
      <w:pPr>
        <w:pBdr>
          <w:top w:val="nil"/>
          <w:left w:val="nil"/>
          <w:bottom w:val="nil"/>
          <w:right w:val="nil"/>
          <w:between w:val="nil"/>
        </w:pBdr>
        <w:shd w:val="clear" w:color="auto" w:fill="FFFFFF"/>
        <w:spacing w:line="276" w:lineRule="auto"/>
        <w:jc w:val="both"/>
        <w:rPr>
          <w:sz w:val="25"/>
          <w:szCs w:val="25"/>
        </w:rPr>
      </w:pP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r w:rsidRPr="00354766">
        <w:rPr>
          <w:sz w:val="25"/>
          <w:szCs w:val="25"/>
        </w:rPr>
        <w:t>Члени Комісії:</w:t>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sz w:val="25"/>
          <w:szCs w:val="25"/>
        </w:rPr>
        <w:tab/>
      </w:r>
      <w:r w:rsidRPr="00354766">
        <w:rPr>
          <w:color w:val="000000"/>
          <w:sz w:val="25"/>
          <w:szCs w:val="25"/>
        </w:rPr>
        <w:t xml:space="preserve">   Михайло БОГОНІС</w:t>
      </w:r>
    </w:p>
    <w:p w:rsidR="00C06DFB" w:rsidRPr="00354766" w:rsidRDefault="00C06DFB" w:rsidP="00C06DFB">
      <w:pPr>
        <w:pBdr>
          <w:top w:val="nil"/>
          <w:left w:val="nil"/>
          <w:bottom w:val="nil"/>
          <w:right w:val="nil"/>
          <w:between w:val="nil"/>
        </w:pBdr>
        <w:shd w:val="clear" w:color="auto" w:fill="FFFFFF"/>
        <w:spacing w:line="276" w:lineRule="auto"/>
        <w:jc w:val="both"/>
        <w:rPr>
          <w:color w:val="000000"/>
          <w:sz w:val="25"/>
          <w:szCs w:val="25"/>
        </w:rPr>
      </w:pPr>
    </w:p>
    <w:p w:rsidR="00C06DFB" w:rsidRPr="00354766" w:rsidRDefault="002A12C3" w:rsidP="00C06DFB">
      <w:pPr>
        <w:pBdr>
          <w:top w:val="nil"/>
          <w:left w:val="nil"/>
          <w:bottom w:val="nil"/>
          <w:right w:val="nil"/>
          <w:between w:val="nil"/>
        </w:pBdr>
        <w:shd w:val="clear" w:color="auto" w:fill="FFFFFF"/>
        <w:spacing w:line="276" w:lineRule="auto"/>
        <w:ind w:left="6480"/>
        <w:jc w:val="both"/>
        <w:rPr>
          <w:color w:val="000000"/>
          <w:sz w:val="25"/>
          <w:szCs w:val="25"/>
        </w:rPr>
      </w:pPr>
      <w:r w:rsidRPr="00354766">
        <w:rPr>
          <w:color w:val="000000"/>
          <w:sz w:val="25"/>
          <w:szCs w:val="25"/>
        </w:rPr>
        <w:t xml:space="preserve"> </w:t>
      </w:r>
      <w:r w:rsidR="00C06DFB" w:rsidRPr="00354766">
        <w:rPr>
          <w:color w:val="000000"/>
          <w:sz w:val="25"/>
          <w:szCs w:val="25"/>
        </w:rPr>
        <w:t>Людмила ВОЛКОВА</w:t>
      </w:r>
    </w:p>
    <w:p w:rsidR="00C06DFB" w:rsidRPr="00354766"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354766" w:rsidRDefault="00A75D4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w:t>
      </w:r>
      <w:r w:rsidR="00C06DFB" w:rsidRPr="00354766">
        <w:rPr>
          <w:color w:val="000000"/>
          <w:sz w:val="25"/>
          <w:szCs w:val="25"/>
        </w:rPr>
        <w:t>Ярослав ДУХ</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Роман КИДИСЮК</w:t>
      </w:r>
    </w:p>
    <w:p w:rsidR="00BC4C80" w:rsidRDefault="00BC4C80"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BC4C80" w:rsidRPr="00354766" w:rsidRDefault="00BC4C80"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Pr>
          <w:color w:val="000000"/>
          <w:sz w:val="25"/>
          <w:szCs w:val="25"/>
        </w:rPr>
        <w:t xml:space="preserve"> Надія КОБЕЦЬКА</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sidRPr="00354766">
        <w:rPr>
          <w:color w:val="000000"/>
          <w:sz w:val="25"/>
          <w:szCs w:val="25"/>
        </w:rPr>
        <w:t xml:space="preserve"> Олег КОЛІУШ</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r w:rsidRPr="00354766">
        <w:rPr>
          <w:color w:val="000000"/>
          <w:sz w:val="25"/>
          <w:szCs w:val="25"/>
        </w:rPr>
        <w:t xml:space="preserve"> Володимир ЛУГАНСЬКИЙ</w:t>
      </w:r>
    </w:p>
    <w:p w:rsidR="00694F6C" w:rsidRDefault="00694F6C" w:rsidP="00C06DFB">
      <w:pPr>
        <w:pBdr>
          <w:top w:val="nil"/>
          <w:left w:val="nil"/>
          <w:bottom w:val="nil"/>
          <w:right w:val="nil"/>
          <w:between w:val="nil"/>
        </w:pBdr>
        <w:shd w:val="clear" w:color="auto" w:fill="FFFFFF"/>
        <w:spacing w:line="276" w:lineRule="auto"/>
        <w:ind w:left="6480"/>
        <w:jc w:val="both"/>
        <w:rPr>
          <w:color w:val="000000"/>
          <w:sz w:val="25"/>
          <w:szCs w:val="25"/>
        </w:rPr>
      </w:pPr>
    </w:p>
    <w:p w:rsidR="00694F6C" w:rsidRPr="00354766" w:rsidRDefault="00242350" w:rsidP="00C06DFB">
      <w:pPr>
        <w:pBdr>
          <w:top w:val="nil"/>
          <w:left w:val="nil"/>
          <w:bottom w:val="nil"/>
          <w:right w:val="nil"/>
          <w:between w:val="nil"/>
        </w:pBdr>
        <w:shd w:val="clear" w:color="auto" w:fill="FFFFFF"/>
        <w:spacing w:line="276" w:lineRule="auto"/>
        <w:ind w:left="6480"/>
        <w:jc w:val="both"/>
        <w:rPr>
          <w:color w:val="000000"/>
          <w:sz w:val="25"/>
          <w:szCs w:val="25"/>
        </w:rPr>
      </w:pPr>
      <w:r>
        <w:rPr>
          <w:color w:val="000000"/>
          <w:sz w:val="25"/>
          <w:szCs w:val="25"/>
        </w:rPr>
        <w:t xml:space="preserve"> </w:t>
      </w:r>
      <w:r w:rsidR="00694F6C">
        <w:rPr>
          <w:color w:val="000000"/>
          <w:sz w:val="25"/>
          <w:szCs w:val="25"/>
        </w:rPr>
        <w:t>Руслан МЕЛЬНИК</w:t>
      </w:r>
    </w:p>
    <w:p w:rsidR="00C06DFB" w:rsidRPr="00354766" w:rsidRDefault="00C06DFB" w:rsidP="00C06DFB">
      <w:pPr>
        <w:pBdr>
          <w:top w:val="nil"/>
          <w:left w:val="nil"/>
          <w:bottom w:val="nil"/>
          <w:right w:val="nil"/>
          <w:between w:val="nil"/>
        </w:pBdr>
        <w:shd w:val="clear" w:color="auto" w:fill="FFFFFF"/>
        <w:spacing w:line="276" w:lineRule="auto"/>
        <w:ind w:left="6480"/>
        <w:jc w:val="both"/>
        <w:rPr>
          <w:color w:val="000000"/>
          <w:sz w:val="25"/>
          <w:szCs w:val="25"/>
        </w:rPr>
      </w:pPr>
    </w:p>
    <w:p w:rsidR="00C06DFB" w:rsidRPr="00354766" w:rsidRDefault="00242350" w:rsidP="00C06DFB">
      <w:pPr>
        <w:pBdr>
          <w:top w:val="nil"/>
          <w:left w:val="nil"/>
          <w:bottom w:val="nil"/>
          <w:right w:val="nil"/>
          <w:between w:val="nil"/>
        </w:pBdr>
        <w:shd w:val="clear" w:color="auto" w:fill="FFFFFF"/>
        <w:spacing w:line="276" w:lineRule="auto"/>
        <w:ind w:left="5760" w:firstLine="720"/>
        <w:jc w:val="both"/>
        <w:rPr>
          <w:color w:val="000000"/>
          <w:sz w:val="25"/>
          <w:szCs w:val="25"/>
        </w:rPr>
      </w:pPr>
      <w:r>
        <w:rPr>
          <w:color w:val="000000"/>
          <w:sz w:val="25"/>
          <w:szCs w:val="25"/>
        </w:rPr>
        <w:t xml:space="preserve"> </w:t>
      </w:r>
      <w:r w:rsidR="00C06DFB" w:rsidRPr="00354766">
        <w:rPr>
          <w:color w:val="000000"/>
          <w:sz w:val="25"/>
          <w:szCs w:val="25"/>
        </w:rPr>
        <w:t>Руслан СИДОРОВИЧ</w:t>
      </w:r>
    </w:p>
    <w:p w:rsidR="00C06DFB" w:rsidRPr="00354766" w:rsidRDefault="00C06DFB" w:rsidP="00C06DFB">
      <w:pPr>
        <w:pBdr>
          <w:top w:val="nil"/>
          <w:left w:val="nil"/>
          <w:bottom w:val="nil"/>
          <w:right w:val="nil"/>
          <w:between w:val="nil"/>
        </w:pBdr>
        <w:shd w:val="clear" w:color="auto" w:fill="FFFFFF"/>
        <w:spacing w:line="276" w:lineRule="auto"/>
        <w:ind w:left="5760" w:firstLine="720"/>
        <w:jc w:val="both"/>
        <w:rPr>
          <w:color w:val="000000"/>
          <w:sz w:val="25"/>
          <w:szCs w:val="25"/>
        </w:rPr>
      </w:pPr>
    </w:p>
    <w:p w:rsidR="00C06DFB" w:rsidRPr="00354766" w:rsidRDefault="00242350" w:rsidP="00C06DFB">
      <w:pPr>
        <w:pBdr>
          <w:top w:val="nil"/>
          <w:left w:val="nil"/>
          <w:bottom w:val="nil"/>
          <w:right w:val="nil"/>
          <w:between w:val="nil"/>
        </w:pBdr>
        <w:shd w:val="clear" w:color="auto" w:fill="FFFFFF"/>
        <w:spacing w:line="276" w:lineRule="auto"/>
        <w:ind w:left="5760" w:firstLine="720"/>
        <w:jc w:val="both"/>
        <w:rPr>
          <w:sz w:val="25"/>
          <w:szCs w:val="25"/>
        </w:rPr>
      </w:pPr>
      <w:r>
        <w:rPr>
          <w:color w:val="000000"/>
          <w:sz w:val="25"/>
          <w:szCs w:val="25"/>
        </w:rPr>
        <w:t xml:space="preserve"> </w:t>
      </w:r>
      <w:r w:rsidR="00C06DFB" w:rsidRPr="00354766">
        <w:rPr>
          <w:color w:val="000000"/>
          <w:sz w:val="25"/>
          <w:szCs w:val="25"/>
        </w:rPr>
        <w:t>Галина ШЕВЧУК</w:t>
      </w:r>
    </w:p>
    <w:p w:rsidR="003F4933" w:rsidRPr="00354766" w:rsidRDefault="003F4933"/>
    <w:sectPr w:rsidR="003F4933" w:rsidRPr="00354766">
      <w:headerReference w:type="default" r:id="rId7"/>
      <w:headerReference w:type="first" r:id="rId8"/>
      <w:pgSz w:w="11906" w:h="16838"/>
      <w:pgMar w:top="1134" w:right="567" w:bottom="1134"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05138E" w:rsidRDefault="0005138E">
      <w:r>
        <w:separator/>
      </w:r>
    </w:p>
  </w:endnote>
  <w:endnote w:type="continuationSeparator" w:id="0">
    <w:p w:rsidR="0005138E" w:rsidRDefault="00051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05138E" w:rsidRDefault="0005138E">
      <w:r>
        <w:separator/>
      </w:r>
    </w:p>
  </w:footnote>
  <w:footnote w:type="continuationSeparator" w:id="0">
    <w:p w:rsidR="0005138E" w:rsidRDefault="000513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C06DFB">
    <w:pPr>
      <w:pBdr>
        <w:top w:val="nil"/>
        <w:left w:val="nil"/>
        <w:bottom w:val="nil"/>
        <w:right w:val="nil"/>
        <w:between w:val="nil"/>
      </w:pBdr>
      <w:tabs>
        <w:tab w:val="center" w:pos="4819"/>
        <w:tab w:val="right" w:pos="9639"/>
      </w:tabs>
      <w:jc w:val="center"/>
      <w:rPr>
        <w:color w:val="000000"/>
      </w:rPr>
    </w:pPr>
    <w:r>
      <w:rPr>
        <w:color w:val="000000"/>
      </w:rPr>
      <w:fldChar w:fldCharType="begin"/>
    </w:r>
    <w:r>
      <w:rPr>
        <w:color w:val="000000"/>
      </w:rPr>
      <w:instrText>PAGE</w:instrText>
    </w:r>
    <w:r>
      <w:rPr>
        <w:color w:val="000000"/>
      </w:rPr>
      <w:fldChar w:fldCharType="separate"/>
    </w:r>
    <w:r w:rsidR="00242350">
      <w:rPr>
        <w:noProof/>
        <w:color w:val="000000"/>
      </w:rPr>
      <w:t>3</w:t>
    </w:r>
    <w:r>
      <w:rPr>
        <w:color w:val="000000"/>
      </w:rPr>
      <w:fldChar w:fldCharType="end"/>
    </w:r>
  </w:p>
  <w:p w:rsidR="0076110E" w:rsidRDefault="0005138E">
    <w:pPr>
      <w:pBdr>
        <w:top w:val="nil"/>
        <w:left w:val="nil"/>
        <w:bottom w:val="nil"/>
        <w:right w:val="nil"/>
        <w:between w:val="nil"/>
      </w:pBdr>
      <w:tabs>
        <w:tab w:val="center" w:pos="4677"/>
        <w:tab w:val="right" w:pos="9355"/>
      </w:tabs>
      <w:rPr>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76110E" w:rsidRDefault="0005138E">
    <w:pPr>
      <w:pBdr>
        <w:top w:val="nil"/>
        <w:left w:val="nil"/>
        <w:bottom w:val="nil"/>
        <w:right w:val="nil"/>
        <w:between w:val="nil"/>
      </w:pBdr>
      <w:tabs>
        <w:tab w:val="center" w:pos="4819"/>
        <w:tab w:val="right" w:pos="9639"/>
      </w:tabs>
      <w:jc w:val="right"/>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7526"/>
    <w:rsid w:val="0005138E"/>
    <w:rsid w:val="00120FEA"/>
    <w:rsid w:val="00137BAF"/>
    <w:rsid w:val="00242350"/>
    <w:rsid w:val="002A12C3"/>
    <w:rsid w:val="002B2241"/>
    <w:rsid w:val="00332A2D"/>
    <w:rsid w:val="00354766"/>
    <w:rsid w:val="003611E6"/>
    <w:rsid w:val="003F4933"/>
    <w:rsid w:val="00415D2D"/>
    <w:rsid w:val="0051791A"/>
    <w:rsid w:val="005B48CD"/>
    <w:rsid w:val="00686994"/>
    <w:rsid w:val="00694F6C"/>
    <w:rsid w:val="00727526"/>
    <w:rsid w:val="0074730B"/>
    <w:rsid w:val="00794F59"/>
    <w:rsid w:val="00812F36"/>
    <w:rsid w:val="008C14BB"/>
    <w:rsid w:val="00992923"/>
    <w:rsid w:val="009F60A7"/>
    <w:rsid w:val="00A75D4B"/>
    <w:rsid w:val="00B207E8"/>
    <w:rsid w:val="00B71C66"/>
    <w:rsid w:val="00BC4C80"/>
    <w:rsid w:val="00C06DFB"/>
    <w:rsid w:val="00C26F49"/>
    <w:rsid w:val="00C44F8E"/>
    <w:rsid w:val="00CC4DB4"/>
    <w:rsid w:val="00CE38F2"/>
    <w:rsid w:val="00E53BF9"/>
    <w:rsid w:val="00EC7DE3"/>
    <w:rsid w:val="00EF5917"/>
    <w:rsid w:val="00F53A20"/>
    <w:rsid w:val="00F57448"/>
    <w:rsid w:val="00FC79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DD028"/>
  <w15:chartTrackingRefBased/>
  <w15:docId w15:val="{6E3EDFCF-4727-404D-820A-595B4638D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06DFB"/>
    <w:pPr>
      <w:spacing w:after="0" w:line="240" w:lineRule="auto"/>
    </w:pPr>
    <w:rPr>
      <w:rFonts w:ascii="Times New Roman" w:eastAsia="Times New Roman" w:hAnsi="Times New Roman" w:cs="Times New Roman"/>
      <w:sz w:val="20"/>
      <w:szCs w:val="20"/>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vps2">
    <w:name w:val="rvps2"/>
    <w:basedOn w:val="a"/>
    <w:rsid w:val="00C06DFB"/>
    <w:pPr>
      <w:spacing w:before="100" w:beforeAutospacing="1" w:after="100" w:afterAutospacing="1"/>
    </w:pPr>
    <w:rPr>
      <w:sz w:val="24"/>
      <w:szCs w:val="24"/>
    </w:rPr>
  </w:style>
  <w:style w:type="character" w:styleId="a3">
    <w:name w:val="Strong"/>
    <w:basedOn w:val="a0"/>
    <w:uiPriority w:val="22"/>
    <w:qFormat/>
    <w:rsid w:val="00C06DFB"/>
    <w:rPr>
      <w:b/>
      <w:bCs/>
    </w:rPr>
  </w:style>
  <w:style w:type="paragraph" w:customStyle="1" w:styleId="rtejustify">
    <w:name w:val="rtejustify"/>
    <w:basedOn w:val="a"/>
    <w:rsid w:val="00354766"/>
    <w:pPr>
      <w:spacing w:before="100" w:beforeAutospacing="1" w:after="100" w:afterAutospacing="1"/>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6856837">
      <w:bodyDiv w:val="1"/>
      <w:marLeft w:val="0"/>
      <w:marRight w:val="0"/>
      <w:marTop w:val="0"/>
      <w:marBottom w:val="0"/>
      <w:divBdr>
        <w:top w:val="none" w:sz="0" w:space="0" w:color="auto"/>
        <w:left w:val="none" w:sz="0" w:space="0" w:color="auto"/>
        <w:bottom w:val="none" w:sz="0" w:space="0" w:color="auto"/>
        <w:right w:val="none" w:sz="0" w:space="0" w:color="auto"/>
      </w:divBdr>
    </w:div>
    <w:div w:id="1631783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109</TotalTime>
  <Pages>3</Pages>
  <Words>4510</Words>
  <Characters>2571</Characters>
  <Application>Microsoft Office Word</Application>
  <DocSecurity>0</DocSecurity>
  <Lines>21</Lines>
  <Paragraphs>14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Семоненко Ольга Миколаївна</cp:lastModifiedBy>
  <cp:revision>61</cp:revision>
  <dcterms:created xsi:type="dcterms:W3CDTF">2025-06-17T07:52:00Z</dcterms:created>
  <dcterms:modified xsi:type="dcterms:W3CDTF">2025-07-14T10:14:00Z</dcterms:modified>
</cp:coreProperties>
</file>