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7B0" w:rsidRPr="00AA7E02" w:rsidRDefault="00CC17B0" w:rsidP="00CC17B0">
      <w:pPr>
        <w:suppressAutoHyphens/>
        <w:spacing w:after="0" w:line="240" w:lineRule="auto"/>
        <w:ind w:left="4517" w:right="4200"/>
        <w:rPr>
          <w:rFonts w:ascii="Times New Roman" w:hAnsi="Times New Roman"/>
          <w:sz w:val="28"/>
          <w:szCs w:val="28"/>
          <w:lang w:val="uk-UA" w:eastAsia="ar-SA"/>
        </w:rPr>
      </w:pPr>
      <w:r w:rsidRPr="00AA7E02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B0" w:rsidRPr="00AA7E02" w:rsidRDefault="00CC17B0" w:rsidP="00CC17B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AA7E02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36"/>
          <w:szCs w:val="36"/>
          <w:lang w:val="uk-UA" w:eastAsia="ar-SA"/>
        </w:rPr>
      </w:pPr>
      <w:r w:rsidRPr="00AA7E02">
        <w:rPr>
          <w:rFonts w:ascii="Times New Roman" w:hAnsi="Times New Roman"/>
          <w:sz w:val="36"/>
          <w:szCs w:val="36"/>
          <w:lang w:val="uk-UA" w:eastAsia="ar-SA"/>
        </w:rPr>
        <w:t>ВИЩА КВАЛІФІКАЦІЙНА КОМІСІЯ СУДДІВ УКРАЇНИ</w:t>
      </w:r>
    </w:p>
    <w:p w:rsidR="00CC17B0" w:rsidRPr="00AA7E02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515C21" w:rsidRDefault="00BD7888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15C21">
        <w:rPr>
          <w:rFonts w:ascii="Times New Roman" w:hAnsi="Times New Roman"/>
          <w:sz w:val="28"/>
          <w:szCs w:val="28"/>
          <w:lang w:val="uk-UA" w:eastAsia="ar-SA"/>
        </w:rPr>
        <w:t xml:space="preserve">20 червня </w:t>
      </w:r>
      <w:r w:rsidR="00CC17B0" w:rsidRPr="00515C21">
        <w:rPr>
          <w:rFonts w:ascii="Times New Roman" w:hAnsi="Times New Roman"/>
          <w:sz w:val="28"/>
          <w:szCs w:val="28"/>
          <w:lang w:val="uk-UA" w:eastAsia="ar-SA"/>
        </w:rPr>
        <w:t xml:space="preserve">2025 року                                                                                           </w:t>
      </w:r>
      <w:r w:rsidR="00AA7E02" w:rsidRPr="00515C2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CC17B0" w:rsidRPr="00515C21">
        <w:rPr>
          <w:rFonts w:ascii="Times New Roman" w:hAnsi="Times New Roman"/>
          <w:sz w:val="28"/>
          <w:szCs w:val="28"/>
          <w:lang w:val="uk-UA" w:eastAsia="ar-SA"/>
        </w:rPr>
        <w:t>м. Київ</w:t>
      </w:r>
    </w:p>
    <w:p w:rsidR="00CC17B0" w:rsidRPr="00515C21" w:rsidRDefault="00CC17B0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515C21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515C21">
        <w:rPr>
          <w:rFonts w:ascii="Times New Roman" w:hAnsi="Times New Roman"/>
          <w:bCs/>
          <w:sz w:val="28"/>
          <w:szCs w:val="28"/>
          <w:lang w:val="uk-UA" w:eastAsia="ar-SA"/>
        </w:rPr>
        <w:t xml:space="preserve">Р І Ш Е Н </w:t>
      </w:r>
      <w:proofErr w:type="spellStart"/>
      <w:r w:rsidRPr="00515C21">
        <w:rPr>
          <w:rFonts w:ascii="Times New Roman" w:hAnsi="Times New Roman"/>
          <w:bCs/>
          <w:sz w:val="28"/>
          <w:szCs w:val="28"/>
          <w:lang w:val="uk-UA" w:eastAsia="ar-SA"/>
        </w:rPr>
        <w:t>Н</w:t>
      </w:r>
      <w:proofErr w:type="spellEnd"/>
      <w:r w:rsidRPr="00515C21">
        <w:rPr>
          <w:rFonts w:ascii="Times New Roman" w:hAnsi="Times New Roman"/>
          <w:bCs/>
          <w:sz w:val="28"/>
          <w:szCs w:val="28"/>
          <w:lang w:val="uk-UA" w:eastAsia="ar-SA"/>
        </w:rPr>
        <w:t xml:space="preserve"> Я   № </w:t>
      </w:r>
      <w:r w:rsidR="00181351">
        <w:rPr>
          <w:rFonts w:ascii="Times New Roman" w:hAnsi="Times New Roman"/>
          <w:bCs/>
          <w:sz w:val="28"/>
          <w:szCs w:val="28"/>
          <w:u w:val="single"/>
          <w:lang w:val="uk-UA" w:eastAsia="ar-SA"/>
        </w:rPr>
        <w:t>1020/дс-25</w:t>
      </w:r>
    </w:p>
    <w:p w:rsidR="00CC17B0" w:rsidRPr="00515C21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</w:p>
    <w:p w:rsidR="00CC17B0" w:rsidRPr="00515C21" w:rsidRDefault="00CC17B0" w:rsidP="00CC17B0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15C21">
        <w:rPr>
          <w:rFonts w:ascii="Times New Roman" w:hAnsi="Times New Roman"/>
          <w:sz w:val="28"/>
          <w:szCs w:val="28"/>
          <w:lang w:val="uk-UA" w:eastAsia="ar-SA"/>
        </w:rPr>
        <w:t>Вища кваліфікаційн</w:t>
      </w:r>
      <w:bookmarkStart w:id="0" w:name="_GoBack"/>
      <w:bookmarkEnd w:id="0"/>
      <w:r w:rsidRPr="00515C21">
        <w:rPr>
          <w:rFonts w:ascii="Times New Roman" w:hAnsi="Times New Roman"/>
          <w:sz w:val="28"/>
          <w:szCs w:val="28"/>
          <w:lang w:val="uk-UA" w:eastAsia="ar-SA"/>
        </w:rPr>
        <w:t>а комісія суддів України у пленарному складі:</w:t>
      </w:r>
    </w:p>
    <w:p w:rsidR="00CC17B0" w:rsidRPr="00515C21" w:rsidRDefault="00CC17B0" w:rsidP="00CC17B0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515C21" w:rsidRDefault="00CC17B0" w:rsidP="00CC17B0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515C21">
        <w:rPr>
          <w:rFonts w:ascii="Times New Roman" w:hAnsi="Times New Roman"/>
          <w:sz w:val="28"/>
          <w:szCs w:val="28"/>
          <w:lang w:val="uk-UA"/>
        </w:rPr>
        <w:t xml:space="preserve">головуючого – </w:t>
      </w:r>
      <w:r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Андрія ПАСІЧНИКА</w:t>
      </w:r>
      <w:r w:rsidRPr="00515C21">
        <w:rPr>
          <w:rFonts w:ascii="Times New Roman" w:hAnsi="Times New Roman"/>
          <w:sz w:val="28"/>
          <w:szCs w:val="28"/>
          <w:lang w:val="uk-UA"/>
        </w:rPr>
        <w:t>,</w:t>
      </w:r>
    </w:p>
    <w:p w:rsidR="00B92258" w:rsidRPr="00515C21" w:rsidRDefault="00CC17B0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15C21">
        <w:rPr>
          <w:rFonts w:ascii="Times New Roman" w:hAnsi="Times New Roman"/>
          <w:sz w:val="28"/>
          <w:szCs w:val="28"/>
          <w:lang w:val="uk-UA"/>
        </w:rPr>
        <w:t xml:space="preserve">членів Комісії: </w:t>
      </w:r>
      <w:r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Михайла БОГОНОСА, Людмили ВОЛКОВОЇ, Ярослава ДУХА, Романа КИДИСЮКА, Олега КОЛІУША, </w:t>
      </w:r>
      <w:r w:rsidR="00BF35D2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Володимира ЛУГАНСЬКОГО (доповідач), </w:t>
      </w:r>
      <w:r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Руслана МЕЛЬНИКА, </w:t>
      </w:r>
      <w:r w:rsidR="00C9788F" w:rsidRPr="00C9788F">
        <w:rPr>
          <w:rFonts w:ascii="Times New Roman" w:hAnsi="Times New Roman"/>
          <w:sz w:val="28"/>
          <w:szCs w:val="28"/>
          <w:lang w:val="uk-UA" w:eastAsia="ar-SA"/>
        </w:rPr>
        <w:t>Олексія ОМЕЛЬЯНА,</w:t>
      </w:r>
      <w:r w:rsidR="00C9788F" w:rsidRPr="00C978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Романа САБОДАША, Сергія ЧУМАКА, </w:t>
      </w:r>
    </w:p>
    <w:p w:rsidR="00FD5911" w:rsidRPr="00515C21" w:rsidRDefault="00FD5911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CC17B0" w:rsidRPr="00515C21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</w:pPr>
      <w:r w:rsidRPr="00515C21"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  <w:t xml:space="preserve">розглянувши питання </w:t>
      </w:r>
      <w:r w:rsidR="00BD7888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перегляд рішення Вищої кваліфікаційної комісії суддів України від 26 травня 2025 року № </w:t>
      </w:r>
      <w:r w:rsidR="00B074C2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718</w:t>
      </w:r>
      <w:r w:rsidR="00BD7888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/дс-25 про відмову </w:t>
      </w:r>
      <w:r w:rsidR="00B074C2" w:rsidRPr="00515C21">
        <w:rPr>
          <w:rFonts w:ascii="Times New Roman" w:hAnsi="Times New Roman"/>
          <w:sz w:val="28"/>
          <w:szCs w:val="28"/>
          <w:lang w:val="uk-UA"/>
        </w:rPr>
        <w:t xml:space="preserve">Ткаченко Олені Олександрівні </w:t>
      </w:r>
      <w:r w:rsidR="00BD7888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CC17B0" w:rsidRPr="00515C21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</w:pPr>
    </w:p>
    <w:p w:rsidR="00CC17B0" w:rsidRPr="00515C21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515C21">
        <w:rPr>
          <w:rFonts w:ascii="Times New Roman" w:hAnsi="Times New Roman"/>
          <w:bCs/>
          <w:sz w:val="28"/>
          <w:szCs w:val="28"/>
          <w:lang w:val="uk-UA" w:eastAsia="ar-SA"/>
        </w:rPr>
        <w:t>встановила:</w:t>
      </w:r>
    </w:p>
    <w:p w:rsidR="00CC17B0" w:rsidRPr="00515C21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</w:p>
    <w:p w:rsidR="00CC17B0" w:rsidRPr="00515C21" w:rsidRDefault="00CA055F" w:rsidP="00D26B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CA055F" w:rsidRPr="00515C21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5C21">
        <w:rPr>
          <w:sz w:val="28"/>
          <w:szCs w:val="28"/>
        </w:rPr>
        <w:t xml:space="preserve">До Комісії </w:t>
      </w:r>
      <w:r w:rsidR="00D26BB5" w:rsidRPr="00515C21">
        <w:rPr>
          <w:sz w:val="28"/>
          <w:szCs w:val="28"/>
        </w:rPr>
        <w:t>2</w:t>
      </w:r>
      <w:r w:rsidR="00B074C2" w:rsidRPr="00515C21">
        <w:rPr>
          <w:sz w:val="28"/>
          <w:szCs w:val="28"/>
        </w:rPr>
        <w:t>6</w:t>
      </w:r>
      <w:r w:rsidRPr="00515C21">
        <w:rPr>
          <w:sz w:val="28"/>
          <w:szCs w:val="28"/>
        </w:rPr>
        <w:t xml:space="preserve"> березня 2025 року зверну</w:t>
      </w:r>
      <w:r w:rsidR="00D26BB5" w:rsidRPr="00515C21">
        <w:rPr>
          <w:sz w:val="28"/>
          <w:szCs w:val="28"/>
        </w:rPr>
        <w:t>ла</w:t>
      </w:r>
      <w:r w:rsidRPr="00515C21">
        <w:rPr>
          <w:sz w:val="28"/>
          <w:szCs w:val="28"/>
        </w:rPr>
        <w:t xml:space="preserve">ся </w:t>
      </w:r>
      <w:r w:rsidR="00B074C2" w:rsidRPr="00515C21">
        <w:rPr>
          <w:sz w:val="28"/>
          <w:szCs w:val="28"/>
        </w:rPr>
        <w:t>Ткаченко О.О.</w:t>
      </w:r>
      <w:r w:rsidRPr="00515C21">
        <w:rPr>
          <w:sz w:val="28"/>
          <w:szCs w:val="28"/>
        </w:rPr>
        <w:t xml:space="preserve"> із заявою про участь у Доборі.</w:t>
      </w:r>
    </w:p>
    <w:p w:rsidR="00CA055F" w:rsidRPr="00515C21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5C21">
        <w:rPr>
          <w:sz w:val="28"/>
          <w:szCs w:val="28"/>
        </w:rPr>
        <w:t xml:space="preserve">Комісією у складі колегії перевірено подані </w:t>
      </w:r>
      <w:r w:rsidR="00B074C2" w:rsidRPr="00515C21">
        <w:rPr>
          <w:sz w:val="28"/>
          <w:szCs w:val="28"/>
        </w:rPr>
        <w:t xml:space="preserve">Ткаченко О.О. </w:t>
      </w:r>
      <w:r w:rsidRPr="00515C21">
        <w:rPr>
          <w:sz w:val="28"/>
          <w:szCs w:val="28"/>
        </w:rPr>
        <w:t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 366/зп-24 (далі 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A055F" w:rsidRPr="00515C21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5C21">
        <w:rPr>
          <w:sz w:val="28"/>
          <w:szCs w:val="28"/>
        </w:rPr>
        <w:t>За результатами розгляду документів рішенням Комісії у складі колегії від</w:t>
      </w:r>
      <w:r w:rsidR="00515C21" w:rsidRPr="00515C21">
        <w:rPr>
          <w:sz w:val="28"/>
          <w:szCs w:val="28"/>
        </w:rPr>
        <w:t> </w:t>
      </w:r>
      <w:r w:rsidR="00D26BB5" w:rsidRPr="00515C21">
        <w:rPr>
          <w:sz w:val="28"/>
          <w:szCs w:val="28"/>
        </w:rPr>
        <w:t>2</w:t>
      </w:r>
      <w:r w:rsidRPr="00515C21">
        <w:rPr>
          <w:sz w:val="28"/>
          <w:szCs w:val="28"/>
        </w:rPr>
        <w:t>6 травня 2025 року № </w:t>
      </w:r>
      <w:r w:rsidR="00B074C2" w:rsidRPr="00515C21">
        <w:rPr>
          <w:sz w:val="28"/>
          <w:szCs w:val="28"/>
        </w:rPr>
        <w:t>718</w:t>
      </w:r>
      <w:r w:rsidRPr="00515C21">
        <w:rPr>
          <w:sz w:val="28"/>
          <w:szCs w:val="28"/>
        </w:rPr>
        <w:t xml:space="preserve">/дс-25 відмовлено </w:t>
      </w:r>
      <w:r w:rsidR="00B074C2" w:rsidRPr="00515C21">
        <w:rPr>
          <w:sz w:val="28"/>
          <w:szCs w:val="28"/>
        </w:rPr>
        <w:t xml:space="preserve">Ткаченко О.О. </w:t>
      </w:r>
      <w:r w:rsidRPr="00515C21">
        <w:rPr>
          <w:sz w:val="28"/>
          <w:szCs w:val="28"/>
        </w:rPr>
        <w:t>у</w:t>
      </w:r>
      <w:r w:rsidR="003871A8" w:rsidRPr="00515C21">
        <w:rPr>
          <w:sz w:val="28"/>
          <w:szCs w:val="28"/>
        </w:rPr>
        <w:t> </w:t>
      </w:r>
      <w:r w:rsidRPr="00515C21">
        <w:rPr>
          <w:sz w:val="28"/>
          <w:szCs w:val="28"/>
        </w:rPr>
        <w:t>допуску до участі в доборі на посаду судді місцевого суду, оголошеному рішенням Комісії від</w:t>
      </w:r>
      <w:r w:rsidR="00A34DE6" w:rsidRPr="00515C21">
        <w:rPr>
          <w:sz w:val="28"/>
          <w:szCs w:val="28"/>
        </w:rPr>
        <w:t> </w:t>
      </w:r>
      <w:r w:rsidRPr="00515C21">
        <w:rPr>
          <w:sz w:val="28"/>
          <w:szCs w:val="28"/>
        </w:rPr>
        <w:t>11</w:t>
      </w:r>
      <w:r w:rsidR="002141DC" w:rsidRPr="00515C21">
        <w:rPr>
          <w:sz w:val="28"/>
          <w:szCs w:val="28"/>
        </w:rPr>
        <w:t> </w:t>
      </w:r>
      <w:r w:rsidRPr="00515C21">
        <w:rPr>
          <w:sz w:val="28"/>
          <w:szCs w:val="28"/>
        </w:rPr>
        <w:t>грудня 2024 року № 366/</w:t>
      </w:r>
      <w:proofErr w:type="spellStart"/>
      <w:r w:rsidRPr="00515C21">
        <w:rPr>
          <w:sz w:val="28"/>
          <w:szCs w:val="28"/>
        </w:rPr>
        <w:t>зп</w:t>
      </w:r>
      <w:proofErr w:type="spellEnd"/>
      <w:r w:rsidRPr="00515C21">
        <w:rPr>
          <w:sz w:val="28"/>
          <w:szCs w:val="28"/>
        </w:rPr>
        <w:t>- 24.</w:t>
      </w:r>
    </w:p>
    <w:p w:rsidR="00CA055F" w:rsidRPr="00515C21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5C21">
        <w:rPr>
          <w:sz w:val="28"/>
          <w:szCs w:val="28"/>
        </w:rPr>
        <w:t xml:space="preserve">Указане рішення мотивовано тим, що </w:t>
      </w:r>
      <w:r w:rsidR="00B074C2" w:rsidRPr="00515C21">
        <w:rPr>
          <w:sz w:val="28"/>
          <w:szCs w:val="28"/>
        </w:rPr>
        <w:t xml:space="preserve">Ткаченко О.О. </w:t>
      </w:r>
      <w:r w:rsidR="006100A9" w:rsidRPr="00515C21">
        <w:rPr>
          <w:sz w:val="28"/>
          <w:szCs w:val="28"/>
          <w:shd w:val="clear" w:color="auto" w:fill="FFFFFF"/>
        </w:rPr>
        <w:t>в порушення пункту</w:t>
      </w:r>
      <w:r w:rsidR="00515C21" w:rsidRPr="00515C21">
        <w:rPr>
          <w:sz w:val="28"/>
          <w:szCs w:val="28"/>
          <w:shd w:val="clear" w:color="auto" w:fill="FFFFFF"/>
        </w:rPr>
        <w:t> </w:t>
      </w:r>
      <w:r w:rsidR="006100A9" w:rsidRPr="00515C21">
        <w:rPr>
          <w:sz w:val="28"/>
          <w:szCs w:val="28"/>
          <w:shd w:val="clear" w:color="auto" w:fill="FFFFFF"/>
        </w:rPr>
        <w:t>6</w:t>
      </w:r>
      <w:r w:rsidR="00515C21" w:rsidRPr="00515C21">
        <w:rPr>
          <w:sz w:val="28"/>
          <w:szCs w:val="28"/>
          <w:shd w:val="clear" w:color="auto" w:fill="FFFFFF"/>
        </w:rPr>
        <w:t> </w:t>
      </w:r>
      <w:r w:rsidR="006100A9" w:rsidRPr="00515C21">
        <w:rPr>
          <w:sz w:val="28"/>
          <w:szCs w:val="28"/>
          <w:shd w:val="clear" w:color="auto" w:fill="FFFFFF"/>
        </w:rPr>
        <w:t xml:space="preserve">частини першої статті 72 Закону, підпункту 13.7 пункту 13 Оголошення </w:t>
      </w:r>
      <w:r w:rsidR="006100A9" w:rsidRPr="00515C21">
        <w:rPr>
          <w:sz w:val="28"/>
          <w:szCs w:val="28"/>
          <w:shd w:val="clear" w:color="auto" w:fill="FFFFFF"/>
        </w:rPr>
        <w:lastRenderedPageBreak/>
        <w:t>не</w:t>
      </w:r>
      <w:r w:rsidR="00A34DE6" w:rsidRPr="00515C21">
        <w:rPr>
          <w:sz w:val="28"/>
          <w:szCs w:val="28"/>
          <w:shd w:val="clear" w:color="auto" w:fill="FFFFFF"/>
        </w:rPr>
        <w:t> </w:t>
      </w:r>
      <w:r w:rsidR="006100A9" w:rsidRPr="00515C21">
        <w:rPr>
          <w:sz w:val="28"/>
          <w:szCs w:val="28"/>
          <w:shd w:val="clear" w:color="auto" w:fill="FFFFFF"/>
        </w:rPr>
        <w:t>подала копії додатка до диплома про вищу юридичну освіту, що відповідно до частини третьої статті 73 Закону стало підставою для відмови в її допуску до участі в Доборі</w:t>
      </w:r>
      <w:r w:rsidRPr="00515C21">
        <w:rPr>
          <w:sz w:val="28"/>
          <w:szCs w:val="28"/>
        </w:rPr>
        <w:t>.</w:t>
      </w:r>
    </w:p>
    <w:p w:rsidR="00CA055F" w:rsidRPr="00515C21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5C21">
        <w:rPr>
          <w:sz w:val="28"/>
          <w:szCs w:val="28"/>
        </w:rPr>
        <w:t xml:space="preserve">До Комісії </w:t>
      </w:r>
      <w:r w:rsidR="00D26BB5" w:rsidRPr="00515C21">
        <w:rPr>
          <w:sz w:val="28"/>
          <w:szCs w:val="28"/>
        </w:rPr>
        <w:t>2</w:t>
      </w:r>
      <w:r w:rsidR="006740B3" w:rsidRPr="00515C21">
        <w:rPr>
          <w:sz w:val="28"/>
          <w:szCs w:val="28"/>
        </w:rPr>
        <w:t>8</w:t>
      </w:r>
      <w:r w:rsidRPr="00515C21">
        <w:rPr>
          <w:sz w:val="28"/>
          <w:szCs w:val="28"/>
        </w:rPr>
        <w:t xml:space="preserve"> травня 2025 року зверну</w:t>
      </w:r>
      <w:r w:rsidR="00D26BB5" w:rsidRPr="00515C21">
        <w:rPr>
          <w:sz w:val="28"/>
          <w:szCs w:val="28"/>
        </w:rPr>
        <w:t>ла</w:t>
      </w:r>
      <w:r w:rsidRPr="00515C21">
        <w:rPr>
          <w:sz w:val="28"/>
          <w:szCs w:val="28"/>
        </w:rPr>
        <w:t xml:space="preserve">ся </w:t>
      </w:r>
      <w:r w:rsidR="006740B3" w:rsidRPr="00515C21">
        <w:rPr>
          <w:sz w:val="28"/>
          <w:szCs w:val="28"/>
        </w:rPr>
        <w:t xml:space="preserve">Ткаченко О.О. </w:t>
      </w:r>
      <w:r w:rsidRPr="00515C21">
        <w:rPr>
          <w:sz w:val="28"/>
          <w:szCs w:val="28"/>
        </w:rPr>
        <w:t xml:space="preserve">із заявою про перегляд рішення Комісії у складі колегії від </w:t>
      </w:r>
      <w:r w:rsidR="00A35D84" w:rsidRPr="00515C21">
        <w:rPr>
          <w:sz w:val="28"/>
          <w:szCs w:val="28"/>
        </w:rPr>
        <w:t>2</w:t>
      </w:r>
      <w:r w:rsidRPr="00515C21">
        <w:rPr>
          <w:sz w:val="28"/>
          <w:szCs w:val="28"/>
        </w:rPr>
        <w:t>6 травня 2025 року № </w:t>
      </w:r>
      <w:r w:rsidR="006740B3" w:rsidRPr="00515C21">
        <w:rPr>
          <w:sz w:val="28"/>
          <w:szCs w:val="28"/>
        </w:rPr>
        <w:t>718</w:t>
      </w:r>
      <w:r w:rsidRPr="00515C21">
        <w:rPr>
          <w:sz w:val="28"/>
          <w:szCs w:val="28"/>
        </w:rPr>
        <w:t>/дс-2</w:t>
      </w:r>
      <w:r w:rsidR="00A35D84" w:rsidRPr="00515C21">
        <w:rPr>
          <w:sz w:val="28"/>
          <w:szCs w:val="28"/>
        </w:rPr>
        <w:t>5</w:t>
      </w:r>
      <w:r w:rsidRPr="00515C21">
        <w:rPr>
          <w:sz w:val="28"/>
          <w:szCs w:val="28"/>
        </w:rPr>
        <w:t xml:space="preserve">, яким </w:t>
      </w:r>
      <w:r w:rsidR="00A35D84" w:rsidRPr="00515C21">
        <w:rPr>
          <w:sz w:val="28"/>
          <w:szCs w:val="28"/>
        </w:rPr>
        <w:t>їй</w:t>
      </w:r>
      <w:r w:rsidRPr="00515C21">
        <w:rPr>
          <w:sz w:val="28"/>
          <w:szCs w:val="28"/>
        </w:rPr>
        <w:t xml:space="preserve"> відмовлено в допуску до участі у Доборі (далі – Рішення).</w:t>
      </w:r>
    </w:p>
    <w:p w:rsidR="00CA055F" w:rsidRPr="00515C21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5C21">
        <w:rPr>
          <w:sz w:val="28"/>
          <w:szCs w:val="28"/>
        </w:rPr>
        <w:t xml:space="preserve">Заяву про перегляд Рішення обґрунтовано тим, що </w:t>
      </w:r>
      <w:r w:rsidR="006740B3" w:rsidRPr="00515C21">
        <w:rPr>
          <w:sz w:val="28"/>
          <w:szCs w:val="28"/>
        </w:rPr>
        <w:t xml:space="preserve">при подачі </w:t>
      </w:r>
      <w:r w:rsidR="003D5A7A" w:rsidRPr="00515C21">
        <w:rPr>
          <w:sz w:val="28"/>
          <w:szCs w:val="28"/>
        </w:rPr>
        <w:t>документ</w:t>
      </w:r>
      <w:r w:rsidR="006740B3" w:rsidRPr="00515C21">
        <w:rPr>
          <w:sz w:val="28"/>
          <w:szCs w:val="28"/>
        </w:rPr>
        <w:t xml:space="preserve">ів були технічні проблеми, </w:t>
      </w:r>
      <w:r w:rsidR="004B5B9A" w:rsidRPr="00515C21">
        <w:rPr>
          <w:sz w:val="28"/>
          <w:szCs w:val="28"/>
        </w:rPr>
        <w:t xml:space="preserve">зокрема не працював сайт, декілька раз не підписувалися завантажені документи, </w:t>
      </w:r>
      <w:r w:rsidR="00A34DE6" w:rsidRPr="00515C21">
        <w:rPr>
          <w:sz w:val="28"/>
          <w:szCs w:val="28"/>
        </w:rPr>
        <w:t xml:space="preserve">були </w:t>
      </w:r>
      <w:r w:rsidR="004B5B9A" w:rsidRPr="00515C21">
        <w:rPr>
          <w:sz w:val="28"/>
          <w:szCs w:val="28"/>
        </w:rPr>
        <w:t xml:space="preserve">постійні перебої зі світлом, </w:t>
      </w:r>
      <w:r w:rsidR="00515C21" w:rsidRPr="00515C21">
        <w:rPr>
          <w:sz w:val="28"/>
          <w:szCs w:val="28"/>
        </w:rPr>
        <w:t>оскільки</w:t>
      </w:r>
      <w:r w:rsidR="004B5B9A" w:rsidRPr="00515C21">
        <w:rPr>
          <w:sz w:val="28"/>
          <w:szCs w:val="28"/>
        </w:rPr>
        <w:t xml:space="preserve"> вона мешкає на території Сумської області, яка безпосередньо межує з країною агресором, де відбуваються постійні обстріли. При формуванні документів додаток до диплом</w:t>
      </w:r>
      <w:r w:rsidR="00515C21" w:rsidRPr="00515C21">
        <w:rPr>
          <w:sz w:val="28"/>
          <w:szCs w:val="28"/>
        </w:rPr>
        <w:t>а</w:t>
      </w:r>
      <w:r w:rsidR="004B5B9A" w:rsidRPr="00515C21">
        <w:rPr>
          <w:sz w:val="28"/>
          <w:szCs w:val="28"/>
        </w:rPr>
        <w:t xml:space="preserve"> спеціаліста, виданого Харківським національним університетом внутрішніх справ від 21 листопада 2011 року серії МВ №</w:t>
      </w:r>
      <w:r w:rsidR="00515C21" w:rsidRPr="00515C21">
        <w:rPr>
          <w:sz w:val="28"/>
          <w:szCs w:val="28"/>
        </w:rPr>
        <w:t> </w:t>
      </w:r>
      <w:r w:rsidR="004B5B9A" w:rsidRPr="00515C21">
        <w:rPr>
          <w:sz w:val="28"/>
          <w:szCs w:val="28"/>
        </w:rPr>
        <w:t xml:space="preserve">11553436 нею був приєднаний у розділі «Диплом про юридичну освіту», а також додала його у розділ «Інші документи». </w:t>
      </w:r>
      <w:r w:rsidR="003D5A7A" w:rsidRPr="00515C21">
        <w:rPr>
          <w:sz w:val="28"/>
          <w:szCs w:val="28"/>
        </w:rPr>
        <w:t>Просить переглянути Рішення, яким їй відмовлено в допуску до участі в Доборі</w:t>
      </w:r>
      <w:r w:rsidR="004B5B9A" w:rsidRPr="00515C21">
        <w:rPr>
          <w:sz w:val="28"/>
          <w:szCs w:val="28"/>
        </w:rPr>
        <w:t xml:space="preserve"> та ухвалити об’єктивне рішення.</w:t>
      </w:r>
      <w:r w:rsidR="003D5A7A" w:rsidRPr="00515C21">
        <w:rPr>
          <w:sz w:val="28"/>
          <w:szCs w:val="28"/>
        </w:rPr>
        <w:t xml:space="preserve"> </w:t>
      </w:r>
    </w:p>
    <w:p w:rsidR="00CA055F" w:rsidRPr="00515C21" w:rsidRDefault="00CA055F" w:rsidP="003D5A7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5C21">
        <w:rPr>
          <w:sz w:val="28"/>
          <w:szCs w:val="28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CA055F" w:rsidRPr="00515C21" w:rsidRDefault="00CA055F" w:rsidP="00DA32E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5C21">
        <w:rPr>
          <w:sz w:val="28"/>
          <w:szCs w:val="28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A055F" w:rsidRPr="00515C21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5C21">
        <w:rPr>
          <w:sz w:val="28"/>
          <w:szCs w:val="28"/>
        </w:rPr>
        <w:t>Пунктом 58.15 Регламенту Вищої кваліфікаційної комісії суддів України, затвердженого рішення</w:t>
      </w:r>
      <w:r w:rsidR="0046047C" w:rsidRPr="00515C21">
        <w:rPr>
          <w:sz w:val="28"/>
          <w:szCs w:val="28"/>
        </w:rPr>
        <w:t>м</w:t>
      </w:r>
      <w:r w:rsidRPr="00515C21">
        <w:rPr>
          <w:sz w:val="28"/>
          <w:szCs w:val="28"/>
        </w:rPr>
        <w:t xml:space="preserve"> Вищої кваліфікаційної комісії суддів України 13</w:t>
      </w:r>
      <w:r w:rsidR="0046047C" w:rsidRPr="00515C21">
        <w:rPr>
          <w:sz w:val="28"/>
          <w:szCs w:val="28"/>
        </w:rPr>
        <w:t> </w:t>
      </w:r>
      <w:r w:rsidRPr="00515C21">
        <w:rPr>
          <w:sz w:val="28"/>
          <w:szCs w:val="28"/>
        </w:rPr>
        <w:t>жовтня 2016 року № 81/зп-16 (у редакції рішення Комісії від 19 жовтня 2023</w:t>
      </w:r>
      <w:r w:rsidR="0046047C" w:rsidRPr="00515C21">
        <w:rPr>
          <w:sz w:val="28"/>
          <w:szCs w:val="28"/>
        </w:rPr>
        <w:t> </w:t>
      </w:r>
      <w:r w:rsidRPr="00515C21">
        <w:rPr>
          <w:sz w:val="28"/>
          <w:szCs w:val="28"/>
        </w:rPr>
        <w:t>року № 119/зп-23 (з наступними змінами), встановлено, що Комісія у</w:t>
      </w:r>
      <w:r w:rsidR="0046047C" w:rsidRPr="00515C21">
        <w:rPr>
          <w:sz w:val="28"/>
          <w:szCs w:val="28"/>
        </w:rPr>
        <w:t> </w:t>
      </w:r>
      <w:r w:rsidRPr="00515C21">
        <w:rPr>
          <w:sz w:val="28"/>
          <w:szCs w:val="28"/>
        </w:rPr>
        <w:t>пленарному складі переглядає рішення, прийняте палатою чи колегією, щодо допуску до конкурсу або добору.</w:t>
      </w:r>
    </w:p>
    <w:p w:rsidR="006D142E" w:rsidRPr="00515C21" w:rsidRDefault="006D142E" w:rsidP="006965C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15C21">
        <w:rPr>
          <w:sz w:val="28"/>
          <w:szCs w:val="28"/>
          <w:shd w:val="clear" w:color="auto" w:fill="FFFFFF"/>
        </w:rPr>
        <w:t>Перевіривши обставини, викладені в заяві Ткаченко О.О.</w:t>
      </w:r>
      <w:r w:rsidR="00515C21" w:rsidRPr="00515C21">
        <w:rPr>
          <w:sz w:val="28"/>
          <w:szCs w:val="28"/>
          <w:shd w:val="clear" w:color="auto" w:fill="FFFFFF"/>
        </w:rPr>
        <w:t>,</w:t>
      </w:r>
      <w:r w:rsidRPr="00515C21">
        <w:rPr>
          <w:sz w:val="28"/>
          <w:szCs w:val="28"/>
          <w:shd w:val="clear" w:color="auto" w:fill="FFFFFF"/>
        </w:rPr>
        <w:t xml:space="preserve"> та додані до неї докази, дослідивши подані на Добір документи, заслухавши доповідача, Комісія встановила таке.</w:t>
      </w:r>
    </w:p>
    <w:p w:rsidR="008E4669" w:rsidRPr="00515C21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>Рішенням Комісії від 11 грудня 2024 року № 366/зп-24 затверджено текст Оголошення, у якому визначено строк подання заяви, перелік необхідних документів для участі у Доборі, та вимоги до їх оформлення.</w:t>
      </w:r>
    </w:p>
    <w:p w:rsidR="008E4669" w:rsidRPr="00515C21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8E4669" w:rsidRPr="00515C21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lastRenderedPageBreak/>
        <w:t>відповідають установленим вимогам до кандидата на посаду судді місцевого суду.</w:t>
      </w:r>
    </w:p>
    <w:p w:rsidR="008E4669" w:rsidRPr="00515C21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E4669" w:rsidRPr="00515C21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>Згідно з пунктом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8E4669" w:rsidRPr="00515C21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>Цю вимогу продубльовано в підпункті 13.7 пункту 13 Оголошення. Згідно з цим пунктом копія диплома про вищу юридичну освіту, здобуту в Україні, та копія його додатка мають містити усі сторінки.</w:t>
      </w:r>
    </w:p>
    <w:p w:rsidR="008E4669" w:rsidRPr="00515C21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2D446B" w:rsidRPr="00515C21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>Комісією встановлено, що в «Кабінеті суддівської кар’єри» в розділі «Документи» у вікно «Документ про вищу освіту» завантажено сканован</w:t>
      </w:r>
      <w:r w:rsidR="00515C21" w:rsidRPr="00515C21">
        <w:rPr>
          <w:rFonts w:ascii="Times New Roman" w:hAnsi="Times New Roman"/>
          <w:sz w:val="28"/>
          <w:szCs w:val="28"/>
          <w:lang w:val="uk-UA" w:eastAsia="uk-UA"/>
        </w:rPr>
        <w:t>у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 копі</w:t>
      </w:r>
      <w:r w:rsidR="00515C21" w:rsidRPr="00515C21">
        <w:rPr>
          <w:rFonts w:ascii="Times New Roman" w:hAnsi="Times New Roman"/>
          <w:sz w:val="28"/>
          <w:szCs w:val="28"/>
          <w:lang w:val="uk-UA" w:eastAsia="uk-UA"/>
        </w:rPr>
        <w:t>ю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 диплома спеціаліста</w:t>
      </w:r>
      <w:r w:rsidR="00B63C60" w:rsidRPr="00515C21">
        <w:rPr>
          <w:rFonts w:ascii="Times New Roman" w:hAnsi="Times New Roman"/>
          <w:sz w:val="28"/>
          <w:szCs w:val="28"/>
          <w:lang w:val="uk-UA" w:eastAsia="uk-UA"/>
        </w:rPr>
        <w:t>,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3C60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виданого Харківським національним університетом внутрішніх справ за спеціальністю «Правознавство» від 21 листопада 2011 року серії МВ № 11553436</w:t>
      </w:r>
      <w:r w:rsidR="002D446B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додаток до зазначеного диплома</w:t>
      </w:r>
      <w:r w:rsidR="00B63C60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2D446B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відсутній.  У цьому ж розділі у вікні «Підписаний пакет документів» також міститься лише диплом спеціаліста без додатк</w:t>
      </w:r>
      <w:r w:rsidR="00515C21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="002D446B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 диплом</w:t>
      </w:r>
      <w:r w:rsidR="00515C21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="002D446B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8E4669" w:rsidRPr="00515C21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Отже, </w:t>
      </w:r>
      <w:r w:rsidR="00B63C60" w:rsidRPr="00515C21">
        <w:rPr>
          <w:rFonts w:ascii="Times New Roman" w:hAnsi="Times New Roman"/>
          <w:sz w:val="28"/>
          <w:szCs w:val="28"/>
          <w:lang w:val="uk-UA" w:eastAsia="uk-UA"/>
        </w:rPr>
        <w:t>Ткаченко О.О.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 не подано до Комісії копії додатка до диплома спеціаліста </w:t>
      </w:r>
      <w:r w:rsidR="00B63C60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серії МВ № 11553436 </w:t>
      </w:r>
      <w:r w:rsidR="00B63C60" w:rsidRPr="00515C2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>від 2</w:t>
      </w:r>
      <w:r w:rsidR="00B63C60" w:rsidRPr="00515C21">
        <w:rPr>
          <w:rFonts w:ascii="Times New Roman" w:hAnsi="Times New Roman"/>
          <w:sz w:val="28"/>
          <w:szCs w:val="28"/>
          <w:lang w:val="uk-UA" w:eastAsia="uk-UA"/>
        </w:rPr>
        <w:t>1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3C60" w:rsidRPr="00515C21">
        <w:rPr>
          <w:rFonts w:ascii="Times New Roman" w:hAnsi="Times New Roman"/>
          <w:sz w:val="28"/>
          <w:szCs w:val="28"/>
          <w:lang w:val="uk-UA" w:eastAsia="uk-UA"/>
        </w:rPr>
        <w:t xml:space="preserve">листопада 2011 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>року.</w:t>
      </w:r>
    </w:p>
    <w:p w:rsidR="008E4669" w:rsidRPr="00515C21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>Такі обставини свідчать, що кандидатом не виконано вимог, передбачен</w:t>
      </w:r>
      <w:r w:rsidR="00515C21" w:rsidRPr="00515C21">
        <w:rPr>
          <w:rFonts w:ascii="Times New Roman" w:hAnsi="Times New Roman"/>
          <w:sz w:val="28"/>
          <w:szCs w:val="28"/>
          <w:lang w:val="uk-UA" w:eastAsia="uk-UA"/>
        </w:rPr>
        <w:t>их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 нормами Закону та визначен</w:t>
      </w:r>
      <w:r w:rsidR="00515C21" w:rsidRPr="00515C21">
        <w:rPr>
          <w:rFonts w:ascii="Times New Roman" w:hAnsi="Times New Roman"/>
          <w:sz w:val="28"/>
          <w:szCs w:val="28"/>
          <w:lang w:val="uk-UA" w:eastAsia="uk-UA"/>
        </w:rPr>
        <w:t>их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 в Оголошенні, щодо необхідності подання копії диплома про вищу юридичну освіту (з додатками). Тому відповідно до вимог частини третьої статті 73 Закону це стало підставою для обґрунтованої відмови </w:t>
      </w:r>
      <w:r w:rsidR="002D446B" w:rsidRPr="00515C21">
        <w:rPr>
          <w:rFonts w:ascii="Times New Roman" w:hAnsi="Times New Roman"/>
          <w:sz w:val="28"/>
          <w:szCs w:val="28"/>
          <w:lang w:val="uk-UA" w:eastAsia="uk-UA"/>
        </w:rPr>
        <w:t>Ткаченко О.О.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 у допуску до участі в Доборі.</w:t>
      </w:r>
    </w:p>
    <w:p w:rsidR="008E4669" w:rsidRPr="00515C21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З огляду на наведене Комісія у складі колегії дійшла обґрунтованою висновку, що </w:t>
      </w:r>
      <w:r w:rsidR="002D446B" w:rsidRPr="00515C21">
        <w:rPr>
          <w:rFonts w:ascii="Times New Roman" w:hAnsi="Times New Roman"/>
          <w:sz w:val="28"/>
          <w:szCs w:val="28"/>
          <w:lang w:val="uk-UA" w:eastAsia="uk-UA"/>
        </w:rPr>
        <w:t>Ткаченко О.О.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 не додано до заяви для участі в Доборі усіх необхідних документів, зокрема копії додатка до диплома спеціаліста, що стало підставою для відмови в допуску до участі в Доборі.</w:t>
      </w:r>
    </w:p>
    <w:p w:rsidR="008E4669" w:rsidRPr="00515C21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Ураховуючи викладене, немає підстав вважати, що рішення Комісії у складі колегії від </w:t>
      </w:r>
      <w:r w:rsidR="002D446B" w:rsidRPr="00515C21">
        <w:rPr>
          <w:rFonts w:ascii="Times New Roman" w:hAnsi="Times New Roman"/>
          <w:sz w:val="28"/>
          <w:szCs w:val="28"/>
          <w:lang w:val="uk-UA" w:eastAsia="uk-UA"/>
        </w:rPr>
        <w:t>2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>6</w:t>
      </w:r>
      <w:r w:rsidR="006965C9" w:rsidRPr="00515C21">
        <w:rPr>
          <w:rFonts w:ascii="Times New Roman" w:hAnsi="Times New Roman"/>
          <w:sz w:val="28"/>
          <w:szCs w:val="28"/>
          <w:lang w:val="uk-UA" w:eastAsia="uk-UA"/>
        </w:rPr>
        <w:t> 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>травня 2025 року № </w:t>
      </w:r>
      <w:r w:rsidR="002D446B" w:rsidRPr="00515C21">
        <w:rPr>
          <w:rFonts w:ascii="Times New Roman" w:hAnsi="Times New Roman"/>
          <w:sz w:val="28"/>
          <w:szCs w:val="28"/>
          <w:lang w:val="uk-UA" w:eastAsia="uk-UA"/>
        </w:rPr>
        <w:t>718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/дс-25, яким відмовлено кандидату в допуску до участі в Доборі, ухвалено з порушенням вимог Закону, Регламенту 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Комісії та частини другої статті 19 Конституції України, а права </w:t>
      </w:r>
      <w:r w:rsidR="002D446B" w:rsidRPr="00515C21">
        <w:rPr>
          <w:rFonts w:ascii="Times New Roman" w:hAnsi="Times New Roman"/>
          <w:sz w:val="28"/>
          <w:szCs w:val="28"/>
          <w:lang w:val="uk-UA" w:eastAsia="uk-UA"/>
        </w:rPr>
        <w:t>Ткаченко О.О.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 безпідставно порушено (обмежено). Отже, у задоволенні заяви </w:t>
      </w:r>
      <w:r w:rsidR="002D446B" w:rsidRPr="00515C21">
        <w:rPr>
          <w:rFonts w:ascii="Times New Roman" w:hAnsi="Times New Roman"/>
          <w:sz w:val="28"/>
          <w:szCs w:val="28"/>
          <w:lang w:val="uk-UA" w:eastAsia="uk-UA"/>
        </w:rPr>
        <w:t>Ткаченко О.О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. про перегляд рішення Комісії від </w:t>
      </w:r>
      <w:r w:rsidR="002D446B" w:rsidRPr="00515C21">
        <w:rPr>
          <w:rFonts w:ascii="Times New Roman" w:hAnsi="Times New Roman"/>
          <w:sz w:val="28"/>
          <w:szCs w:val="28"/>
          <w:lang w:val="uk-UA" w:eastAsia="uk-UA"/>
        </w:rPr>
        <w:t>2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>6 травня 2025 року № </w:t>
      </w:r>
      <w:r w:rsidR="002D446B" w:rsidRPr="00515C21">
        <w:rPr>
          <w:rFonts w:ascii="Times New Roman" w:hAnsi="Times New Roman"/>
          <w:sz w:val="28"/>
          <w:szCs w:val="28"/>
          <w:lang w:val="uk-UA" w:eastAsia="uk-UA"/>
        </w:rPr>
        <w:t>718</w:t>
      </w:r>
      <w:r w:rsidRPr="00515C21">
        <w:rPr>
          <w:rFonts w:ascii="Times New Roman" w:hAnsi="Times New Roman"/>
          <w:sz w:val="28"/>
          <w:szCs w:val="28"/>
          <w:lang w:val="uk-UA" w:eastAsia="uk-UA"/>
        </w:rPr>
        <w:t>/дс-25 про відмову в допуску до участі в доборі на посаду судді місцевого суду, оголошеному рішенням Комісії від 11 грудня 2024 року № 366/зп-24, слід відмовити.</w:t>
      </w:r>
    </w:p>
    <w:p w:rsidR="00CC17B0" w:rsidRPr="00515C21" w:rsidRDefault="00CC17B0" w:rsidP="00AA7E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Керуючись статтями </w:t>
      </w:r>
      <w:r w:rsidR="00D26BB5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93, 101 Закону України «Про судоустрій і статус суддів», Вища кваліфікаційна комісія суддів України</w:t>
      </w:r>
      <w:r w:rsidR="00D26BB5" w:rsidRPr="00515C2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F35D2" w:rsidRPr="00515C21">
        <w:rPr>
          <w:rFonts w:ascii="Times New Roman" w:hAnsi="Times New Roman"/>
          <w:sz w:val="28"/>
          <w:szCs w:val="28"/>
          <w:lang w:val="uk-UA" w:eastAsia="uk-UA"/>
        </w:rPr>
        <w:t>одноголосно</w:t>
      </w:r>
    </w:p>
    <w:p w:rsidR="00CD5C39" w:rsidRPr="00515C21" w:rsidRDefault="00CD5C39" w:rsidP="00526F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CC17B0" w:rsidRPr="00515C21" w:rsidRDefault="00CC17B0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>вирішила:</w:t>
      </w:r>
    </w:p>
    <w:p w:rsidR="00AA7E02" w:rsidRPr="00515C21" w:rsidRDefault="00AA7E02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CD5C39" w:rsidRPr="00515C21" w:rsidRDefault="00D26BB5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відмовити </w:t>
      </w:r>
      <w:r w:rsidR="008E4669" w:rsidRPr="00515C21">
        <w:rPr>
          <w:rFonts w:ascii="Times New Roman" w:hAnsi="Times New Roman"/>
          <w:sz w:val="28"/>
          <w:szCs w:val="28"/>
          <w:lang w:val="uk-UA"/>
        </w:rPr>
        <w:t xml:space="preserve">Ткаченко Олені Олександрівні </w:t>
      </w:r>
      <w:r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задоволенні заяви про перегляд рішення Вищої кваліфікаційної комісії суддів України від </w:t>
      </w:r>
      <w:r w:rsidR="00526FB3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 травня 2025 року № </w:t>
      </w:r>
      <w:r w:rsidR="006965C9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718/дс-25 </w:t>
      </w:r>
      <w:r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відмову </w:t>
      </w:r>
      <w:r w:rsidR="006965C9" w:rsidRPr="00515C21">
        <w:rPr>
          <w:rFonts w:ascii="Times New Roman" w:hAnsi="Times New Roman"/>
          <w:sz w:val="28"/>
          <w:szCs w:val="28"/>
          <w:lang w:val="uk-UA"/>
        </w:rPr>
        <w:t xml:space="preserve">Ткаченко Олені Олександрівні </w:t>
      </w:r>
      <w:r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</w:t>
      </w:r>
      <w:r w:rsidR="00515C21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11</w:t>
      </w:r>
      <w:r w:rsidR="006965C9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грудня 2024 року № 366/зп-24</w:t>
      </w:r>
      <w:r w:rsidR="00CD5C39" w:rsidRPr="00515C21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CD5C39" w:rsidRPr="00515C21" w:rsidRDefault="00CD5C3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AA7E02" w:rsidRPr="00515C21" w:rsidRDefault="00CD5C3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C2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AA7E02" w:rsidRPr="00515C21" w:rsidRDefault="00CC17B0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5C21">
        <w:rPr>
          <w:rFonts w:ascii="Times New Roman" w:hAnsi="Times New Roman"/>
          <w:sz w:val="28"/>
          <w:szCs w:val="28"/>
          <w:lang w:val="uk-UA"/>
        </w:rPr>
        <w:t>Головуючий</w:t>
      </w:r>
      <w:r w:rsidRPr="00515C21">
        <w:rPr>
          <w:rFonts w:ascii="Times New Roman" w:hAnsi="Times New Roman"/>
          <w:sz w:val="28"/>
          <w:szCs w:val="28"/>
          <w:lang w:val="uk-UA"/>
        </w:rPr>
        <w:tab/>
      </w:r>
      <w:r w:rsidRPr="00515C21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F82E0E" w:rsidRPr="00515C21">
        <w:rPr>
          <w:rFonts w:ascii="Times New Roman" w:hAnsi="Times New Roman"/>
          <w:sz w:val="28"/>
          <w:szCs w:val="28"/>
          <w:lang w:val="uk-UA"/>
        </w:rPr>
        <w:tab/>
      </w:r>
      <w:r w:rsidR="00F82E0E" w:rsidRPr="00515C21">
        <w:rPr>
          <w:rFonts w:ascii="Times New Roman" w:hAnsi="Times New Roman"/>
          <w:sz w:val="28"/>
          <w:szCs w:val="28"/>
          <w:lang w:val="uk-UA"/>
        </w:rPr>
        <w:tab/>
      </w:r>
      <w:r w:rsidR="00F82E0E" w:rsidRPr="00515C21">
        <w:rPr>
          <w:rFonts w:ascii="Times New Roman" w:hAnsi="Times New Roman"/>
          <w:sz w:val="28"/>
          <w:szCs w:val="28"/>
          <w:lang w:val="uk-UA"/>
        </w:rPr>
        <w:tab/>
      </w:r>
      <w:r w:rsidR="00F82E0E" w:rsidRPr="00515C21">
        <w:rPr>
          <w:rFonts w:ascii="Times New Roman" w:hAnsi="Times New Roman"/>
          <w:sz w:val="28"/>
          <w:szCs w:val="28"/>
          <w:lang w:val="uk-UA"/>
        </w:rPr>
        <w:tab/>
      </w:r>
      <w:r w:rsidR="007E693F" w:rsidRPr="00515C21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FD5911" w:rsidRPr="00515C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2E0E" w:rsidRPr="00515C21">
        <w:rPr>
          <w:rFonts w:ascii="Times New Roman" w:hAnsi="Times New Roman"/>
          <w:sz w:val="28"/>
          <w:szCs w:val="28"/>
          <w:lang w:val="uk-UA"/>
        </w:rPr>
        <w:t>Андрій </w:t>
      </w:r>
      <w:r w:rsidR="00F82E0E" w:rsidRPr="00515C21">
        <w:rPr>
          <w:rFonts w:ascii="Times New Roman" w:hAnsi="Times New Roman"/>
          <w:caps/>
          <w:sz w:val="28"/>
          <w:szCs w:val="28"/>
          <w:lang w:val="uk-UA"/>
        </w:rPr>
        <w:t>Пасічник</w:t>
      </w:r>
    </w:p>
    <w:p w:rsidR="001B54B9" w:rsidRDefault="001B54B9" w:rsidP="007E693F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7B0" w:rsidRPr="00515C21" w:rsidRDefault="00F82E0E" w:rsidP="007E693F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5C21">
        <w:rPr>
          <w:rFonts w:ascii="Times New Roman" w:hAnsi="Times New Roman"/>
          <w:sz w:val="28"/>
          <w:szCs w:val="28"/>
          <w:lang w:val="uk-UA"/>
        </w:rPr>
        <w:t>Члени Комісії:</w:t>
      </w:r>
      <w:r w:rsidRPr="00515C21">
        <w:rPr>
          <w:rFonts w:ascii="Times New Roman" w:hAnsi="Times New Roman"/>
          <w:sz w:val="28"/>
          <w:szCs w:val="28"/>
          <w:lang w:val="uk-UA"/>
        </w:rPr>
        <w:tab/>
      </w:r>
      <w:r w:rsidRPr="00515C21">
        <w:rPr>
          <w:rFonts w:ascii="Times New Roman" w:hAnsi="Times New Roman"/>
          <w:sz w:val="28"/>
          <w:szCs w:val="28"/>
          <w:lang w:val="uk-UA"/>
        </w:rPr>
        <w:tab/>
      </w:r>
      <w:r w:rsidRPr="00515C21">
        <w:rPr>
          <w:rFonts w:ascii="Times New Roman" w:hAnsi="Times New Roman"/>
          <w:sz w:val="28"/>
          <w:szCs w:val="28"/>
          <w:lang w:val="uk-UA"/>
        </w:rPr>
        <w:tab/>
      </w:r>
      <w:r w:rsidRPr="00515C21">
        <w:rPr>
          <w:rFonts w:ascii="Times New Roman" w:hAnsi="Times New Roman"/>
          <w:sz w:val="28"/>
          <w:szCs w:val="28"/>
          <w:lang w:val="uk-UA"/>
        </w:rPr>
        <w:tab/>
      </w:r>
      <w:r w:rsidRPr="00515C21">
        <w:rPr>
          <w:rFonts w:ascii="Times New Roman" w:hAnsi="Times New Roman"/>
          <w:sz w:val="28"/>
          <w:szCs w:val="28"/>
          <w:lang w:val="uk-UA"/>
        </w:rPr>
        <w:tab/>
      </w:r>
      <w:r w:rsidR="007E693F" w:rsidRPr="00515C21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FD5911" w:rsidRPr="00515C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515C21">
        <w:rPr>
          <w:rFonts w:ascii="Times New Roman" w:hAnsi="Times New Roman"/>
          <w:sz w:val="28"/>
          <w:szCs w:val="28"/>
          <w:lang w:val="uk-UA"/>
        </w:rPr>
        <w:t>Михайло БОГОНІС</w:t>
      </w:r>
    </w:p>
    <w:p w:rsidR="00CC17B0" w:rsidRPr="00515C21" w:rsidRDefault="00FD5911" w:rsidP="007E693F">
      <w:pPr>
        <w:shd w:val="clear" w:color="auto" w:fill="FFFFFF"/>
        <w:spacing w:after="0" w:line="480" w:lineRule="auto"/>
        <w:ind w:left="5664" w:firstLine="574"/>
        <w:jc w:val="both"/>
        <w:rPr>
          <w:rFonts w:ascii="Times New Roman" w:hAnsi="Times New Roman"/>
          <w:sz w:val="28"/>
          <w:szCs w:val="28"/>
          <w:lang w:val="uk-UA"/>
        </w:rPr>
      </w:pPr>
      <w:r w:rsidRPr="00515C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515C21">
        <w:rPr>
          <w:rFonts w:ascii="Times New Roman" w:hAnsi="Times New Roman"/>
          <w:sz w:val="28"/>
          <w:szCs w:val="28"/>
          <w:lang w:val="uk-UA"/>
        </w:rPr>
        <w:t>Людмила </w:t>
      </w:r>
      <w:r w:rsidR="00CC17B0" w:rsidRPr="00515C21">
        <w:rPr>
          <w:rFonts w:ascii="Times New Roman" w:hAnsi="Times New Roman"/>
          <w:caps/>
          <w:sz w:val="28"/>
          <w:szCs w:val="28"/>
          <w:lang w:val="uk-UA"/>
        </w:rPr>
        <w:t>ВолковА</w:t>
      </w:r>
    </w:p>
    <w:p w:rsidR="00CC17B0" w:rsidRPr="00515C21" w:rsidRDefault="007E693F" w:rsidP="007E693F">
      <w:pPr>
        <w:shd w:val="clear" w:color="auto" w:fill="FFFFFF"/>
        <w:spacing w:after="0" w:line="480" w:lineRule="auto"/>
        <w:ind w:left="482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5C21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FD5911" w:rsidRPr="00515C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515C21">
        <w:rPr>
          <w:rFonts w:ascii="Times New Roman" w:hAnsi="Times New Roman"/>
          <w:sz w:val="28"/>
          <w:szCs w:val="28"/>
          <w:lang w:val="uk-UA"/>
        </w:rPr>
        <w:t>Ярослав ДУХ</w:t>
      </w:r>
    </w:p>
    <w:p w:rsidR="00CC17B0" w:rsidRPr="00515C21" w:rsidRDefault="00B92258" w:rsidP="007E693F">
      <w:pPr>
        <w:shd w:val="clear" w:color="auto" w:fill="FFFFFF"/>
        <w:spacing w:after="0" w:line="480" w:lineRule="auto"/>
        <w:ind w:left="4956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5C21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FD5911" w:rsidRPr="00515C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515C21">
        <w:rPr>
          <w:rFonts w:ascii="Times New Roman" w:hAnsi="Times New Roman"/>
          <w:sz w:val="28"/>
          <w:szCs w:val="28"/>
          <w:lang w:val="uk-UA"/>
        </w:rPr>
        <w:t>Роман </w:t>
      </w:r>
      <w:r w:rsidR="00CC17B0" w:rsidRPr="00515C21">
        <w:rPr>
          <w:rFonts w:ascii="Times New Roman" w:hAnsi="Times New Roman"/>
          <w:caps/>
          <w:sz w:val="28"/>
          <w:szCs w:val="28"/>
          <w:lang w:val="uk-UA"/>
        </w:rPr>
        <w:t>Кидисюк</w:t>
      </w:r>
    </w:p>
    <w:p w:rsidR="00CC17B0" w:rsidRPr="00515C21" w:rsidRDefault="00B92258" w:rsidP="007E693F">
      <w:pPr>
        <w:shd w:val="clear" w:color="auto" w:fill="FFFFFF"/>
        <w:spacing w:after="0" w:line="480" w:lineRule="auto"/>
        <w:ind w:left="4248" w:firstLine="708"/>
        <w:jc w:val="both"/>
        <w:rPr>
          <w:rFonts w:ascii="Times New Roman" w:hAnsi="Times New Roman"/>
          <w:caps/>
          <w:sz w:val="28"/>
          <w:szCs w:val="28"/>
          <w:lang w:val="uk-UA"/>
        </w:rPr>
      </w:pPr>
      <w:r w:rsidRPr="00515C21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CC17B0" w:rsidRPr="00515C21">
        <w:rPr>
          <w:rFonts w:ascii="Times New Roman" w:hAnsi="Times New Roman"/>
          <w:sz w:val="28"/>
          <w:szCs w:val="28"/>
          <w:lang w:val="uk-UA"/>
        </w:rPr>
        <w:t>Олег </w:t>
      </w:r>
      <w:r w:rsidR="00CC17B0" w:rsidRPr="00515C21">
        <w:rPr>
          <w:rFonts w:ascii="Times New Roman" w:hAnsi="Times New Roman"/>
          <w:caps/>
          <w:sz w:val="28"/>
          <w:szCs w:val="28"/>
          <w:lang w:val="uk-UA"/>
        </w:rPr>
        <w:t>Коліуш</w:t>
      </w:r>
    </w:p>
    <w:p w:rsidR="00F82E0E" w:rsidRPr="00515C21" w:rsidRDefault="00FD5911" w:rsidP="007E693F">
      <w:pPr>
        <w:shd w:val="clear" w:color="auto" w:fill="FFFFFF"/>
        <w:spacing w:after="0" w:line="480" w:lineRule="auto"/>
        <w:ind w:left="6238"/>
        <w:jc w:val="both"/>
        <w:rPr>
          <w:rFonts w:ascii="Times New Roman" w:hAnsi="Times New Roman"/>
          <w:sz w:val="28"/>
          <w:szCs w:val="28"/>
          <w:lang w:val="uk-UA"/>
        </w:rPr>
      </w:pPr>
      <w:r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82E0E" w:rsidRPr="00515C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Володимир </w:t>
      </w:r>
      <w:r w:rsidR="00F82E0E" w:rsidRPr="00515C21">
        <w:rPr>
          <w:rFonts w:ascii="Times New Roman" w:hAnsi="Times New Roman"/>
          <w:caps/>
          <w:sz w:val="28"/>
          <w:szCs w:val="28"/>
          <w:lang w:val="uk-UA"/>
        </w:rPr>
        <w:t>луганський</w:t>
      </w:r>
    </w:p>
    <w:p w:rsidR="00CC17B0" w:rsidRDefault="00FD5911" w:rsidP="008F4B1D">
      <w:pPr>
        <w:shd w:val="clear" w:color="auto" w:fill="FFFFFF"/>
        <w:spacing w:after="0" w:line="480" w:lineRule="auto"/>
        <w:ind w:left="5530" w:firstLine="708"/>
        <w:jc w:val="both"/>
        <w:rPr>
          <w:rFonts w:ascii="Times New Roman" w:hAnsi="Times New Roman"/>
          <w:caps/>
          <w:sz w:val="28"/>
          <w:szCs w:val="28"/>
          <w:lang w:val="uk-UA"/>
        </w:rPr>
      </w:pPr>
      <w:r w:rsidRPr="00515C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515C21">
        <w:rPr>
          <w:rFonts w:ascii="Times New Roman" w:hAnsi="Times New Roman"/>
          <w:sz w:val="28"/>
          <w:szCs w:val="28"/>
          <w:lang w:val="uk-UA"/>
        </w:rPr>
        <w:t>Руслан </w:t>
      </w:r>
      <w:r w:rsidR="00CC17B0" w:rsidRPr="00515C21">
        <w:rPr>
          <w:rFonts w:ascii="Times New Roman" w:hAnsi="Times New Roman"/>
          <w:caps/>
          <w:sz w:val="28"/>
          <w:szCs w:val="28"/>
          <w:lang w:val="uk-UA"/>
        </w:rPr>
        <w:t>Мельник</w:t>
      </w:r>
    </w:p>
    <w:p w:rsidR="00C9788F" w:rsidRPr="00C9788F" w:rsidRDefault="00C9788F" w:rsidP="008F4B1D">
      <w:pPr>
        <w:shd w:val="clear" w:color="auto" w:fill="FFFFFF"/>
        <w:spacing w:after="0" w:line="480" w:lineRule="auto"/>
        <w:ind w:left="553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</w:t>
      </w:r>
      <w:r w:rsidRPr="00C9788F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Олексій ОМЕЛЬЯН</w:t>
      </w:r>
    </w:p>
    <w:p w:rsidR="00BF35D2" w:rsidRPr="00515C21" w:rsidRDefault="007E693F" w:rsidP="00BF35D2">
      <w:pPr>
        <w:shd w:val="clear" w:color="auto" w:fill="FFFFFF"/>
        <w:spacing w:after="0" w:line="480" w:lineRule="auto"/>
        <w:ind w:left="4956" w:firstLine="708"/>
        <w:jc w:val="both"/>
        <w:rPr>
          <w:rFonts w:ascii="Times New Roman" w:hAnsi="Times New Roman"/>
          <w:caps/>
          <w:sz w:val="28"/>
          <w:szCs w:val="28"/>
          <w:lang w:val="uk-UA"/>
        </w:rPr>
      </w:pPr>
      <w:r w:rsidRPr="00515C2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FD5911" w:rsidRPr="00515C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5C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515C21">
        <w:rPr>
          <w:rFonts w:ascii="Times New Roman" w:hAnsi="Times New Roman"/>
          <w:sz w:val="28"/>
          <w:szCs w:val="28"/>
          <w:lang w:val="uk-UA"/>
        </w:rPr>
        <w:t>Роман </w:t>
      </w:r>
      <w:r w:rsidR="00CC17B0" w:rsidRPr="00515C21">
        <w:rPr>
          <w:rFonts w:ascii="Times New Roman" w:hAnsi="Times New Roman"/>
          <w:caps/>
          <w:sz w:val="28"/>
          <w:szCs w:val="28"/>
          <w:lang w:val="uk-UA"/>
        </w:rPr>
        <w:t>Сабодаш</w:t>
      </w:r>
    </w:p>
    <w:p w:rsidR="00CC17B0" w:rsidRPr="00515C21" w:rsidRDefault="00BF35D2" w:rsidP="007E693F">
      <w:pPr>
        <w:shd w:val="clear" w:color="auto" w:fill="FFFFFF"/>
        <w:spacing w:after="0" w:line="480" w:lineRule="auto"/>
        <w:ind w:left="4956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5C2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E693F" w:rsidRPr="00515C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5911" w:rsidRPr="00515C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515C21">
        <w:rPr>
          <w:rFonts w:ascii="Times New Roman" w:hAnsi="Times New Roman"/>
          <w:sz w:val="28"/>
          <w:szCs w:val="28"/>
          <w:lang w:val="uk-UA"/>
        </w:rPr>
        <w:t>Сергій ЧУМАК</w:t>
      </w:r>
    </w:p>
    <w:p w:rsidR="00CC17B0" w:rsidRPr="006965C9" w:rsidRDefault="00CC17B0" w:rsidP="00CC17B0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965C9">
        <w:rPr>
          <w:rFonts w:ascii="Times New Roman" w:hAnsi="Times New Roman"/>
          <w:sz w:val="28"/>
          <w:szCs w:val="28"/>
          <w:lang w:val="uk-UA" w:eastAsia="ar-SA"/>
        </w:rPr>
        <w:tab/>
      </w:r>
      <w:r w:rsidRPr="006965C9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6965C9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6965C9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6965C9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6965C9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6965C9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6965C9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6965C9"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277751" w:rsidRDefault="00F97A66"/>
    <w:sectPr w:rsidR="00277751" w:rsidSect="00B04992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7A66" w:rsidRDefault="00F97A66" w:rsidP="00B04992">
      <w:pPr>
        <w:spacing w:after="0" w:line="240" w:lineRule="auto"/>
      </w:pPr>
      <w:r>
        <w:separator/>
      </w:r>
    </w:p>
  </w:endnote>
  <w:endnote w:type="continuationSeparator" w:id="0">
    <w:p w:rsidR="00F97A66" w:rsidRDefault="00F97A66" w:rsidP="00B0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7A66" w:rsidRDefault="00F97A66" w:rsidP="00B04992">
      <w:pPr>
        <w:spacing w:after="0" w:line="240" w:lineRule="auto"/>
      </w:pPr>
      <w:r>
        <w:separator/>
      </w:r>
    </w:p>
  </w:footnote>
  <w:footnote w:type="continuationSeparator" w:id="0">
    <w:p w:rsidR="00F97A66" w:rsidRDefault="00F97A66" w:rsidP="00B0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2860519"/>
      <w:docPartObj>
        <w:docPartGallery w:val="Page Numbers (Top of Page)"/>
        <w:docPartUnique/>
      </w:docPartObj>
    </w:sdtPr>
    <w:sdtEndPr/>
    <w:sdtContent>
      <w:p w:rsidR="00B04992" w:rsidRDefault="00B049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04992" w:rsidRDefault="00B049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F79CA"/>
    <w:multiLevelType w:val="multilevel"/>
    <w:tmpl w:val="3EF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31"/>
    <w:rsid w:val="000E792F"/>
    <w:rsid w:val="00181351"/>
    <w:rsid w:val="001B54B9"/>
    <w:rsid w:val="00213DD0"/>
    <w:rsid w:val="002141DC"/>
    <w:rsid w:val="00230769"/>
    <w:rsid w:val="002D446B"/>
    <w:rsid w:val="003871A8"/>
    <w:rsid w:val="003D5A7A"/>
    <w:rsid w:val="0046047C"/>
    <w:rsid w:val="004753C6"/>
    <w:rsid w:val="004A68E3"/>
    <w:rsid w:val="004B5B9A"/>
    <w:rsid w:val="004E6B31"/>
    <w:rsid w:val="00515C21"/>
    <w:rsid w:val="00526FB3"/>
    <w:rsid w:val="00607E35"/>
    <w:rsid w:val="006100A9"/>
    <w:rsid w:val="006740B3"/>
    <w:rsid w:val="006965C9"/>
    <w:rsid w:val="006D142E"/>
    <w:rsid w:val="00727848"/>
    <w:rsid w:val="007362C7"/>
    <w:rsid w:val="007E38E8"/>
    <w:rsid w:val="007E693F"/>
    <w:rsid w:val="008470B1"/>
    <w:rsid w:val="008A6435"/>
    <w:rsid w:val="008E4669"/>
    <w:rsid w:val="008F4B1D"/>
    <w:rsid w:val="00910A9D"/>
    <w:rsid w:val="00A34DE6"/>
    <w:rsid w:val="00A35D84"/>
    <w:rsid w:val="00AA7E02"/>
    <w:rsid w:val="00B045D8"/>
    <w:rsid w:val="00B04992"/>
    <w:rsid w:val="00B074C2"/>
    <w:rsid w:val="00B24B9D"/>
    <w:rsid w:val="00B63C60"/>
    <w:rsid w:val="00B9173C"/>
    <w:rsid w:val="00B92258"/>
    <w:rsid w:val="00BB52EB"/>
    <w:rsid w:val="00BD7888"/>
    <w:rsid w:val="00BF35D2"/>
    <w:rsid w:val="00C0239B"/>
    <w:rsid w:val="00C13D9F"/>
    <w:rsid w:val="00C43B0D"/>
    <w:rsid w:val="00C51D65"/>
    <w:rsid w:val="00C9788F"/>
    <w:rsid w:val="00C97BC6"/>
    <w:rsid w:val="00CA055F"/>
    <w:rsid w:val="00CC17B0"/>
    <w:rsid w:val="00CD5C39"/>
    <w:rsid w:val="00D26BB5"/>
    <w:rsid w:val="00D82D4A"/>
    <w:rsid w:val="00DA32E4"/>
    <w:rsid w:val="00DE7B45"/>
    <w:rsid w:val="00E46365"/>
    <w:rsid w:val="00EC5D3B"/>
    <w:rsid w:val="00F82E0E"/>
    <w:rsid w:val="00F97A66"/>
    <w:rsid w:val="00FA43FE"/>
    <w:rsid w:val="00FC1F34"/>
    <w:rsid w:val="00FD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3BE4"/>
  <w15:chartTrackingRefBased/>
  <w15:docId w15:val="{4DB1BA2E-4A8D-410C-84FD-0EA9DBC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B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7B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customStyle="1" w:styleId="rtejustify">
    <w:name w:val="rtejustify"/>
    <w:basedOn w:val="a"/>
    <w:rsid w:val="00CA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5892</Words>
  <Characters>3360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Семоненко Ольга Миколаївна</cp:lastModifiedBy>
  <cp:revision>10</cp:revision>
  <cp:lastPrinted>2025-06-23T07:36:00Z</cp:lastPrinted>
  <dcterms:created xsi:type="dcterms:W3CDTF">2025-06-13T11:56:00Z</dcterms:created>
  <dcterms:modified xsi:type="dcterms:W3CDTF">2025-07-14T06:27:00Z</dcterms:modified>
</cp:coreProperties>
</file>