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DFB" w:rsidRPr="00354766" w:rsidRDefault="00C06DFB" w:rsidP="00C06DFB">
      <w:pPr>
        <w:pBdr>
          <w:top w:val="nil"/>
          <w:left w:val="nil"/>
          <w:bottom w:val="nil"/>
          <w:right w:val="nil"/>
          <w:between w:val="nil"/>
        </w:pBdr>
        <w:ind w:left="4517" w:right="4200" w:hanging="689"/>
        <w:jc w:val="center"/>
        <w:rPr>
          <w:sz w:val="28"/>
          <w:szCs w:val="28"/>
        </w:rPr>
      </w:pPr>
      <w:r w:rsidRPr="00354766">
        <w:rPr>
          <w:noProof/>
          <w:sz w:val="28"/>
          <w:szCs w:val="28"/>
        </w:rPr>
        <w:drawing>
          <wp:inline distT="0" distB="0" distL="114300" distR="114300" wp14:anchorId="1EF4CA78" wp14:editId="30081DA9">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C06DFB" w:rsidRPr="00354766" w:rsidRDefault="00C06DFB" w:rsidP="00C06DFB">
      <w:pPr>
        <w:pBdr>
          <w:top w:val="nil"/>
          <w:left w:val="nil"/>
          <w:bottom w:val="nil"/>
          <w:right w:val="nil"/>
          <w:between w:val="nil"/>
        </w:pBdr>
        <w:jc w:val="center"/>
        <w:rPr>
          <w:sz w:val="28"/>
          <w:szCs w:val="28"/>
        </w:rPr>
      </w:pPr>
    </w:p>
    <w:p w:rsidR="00C06DFB" w:rsidRPr="00354766" w:rsidRDefault="00C06DFB" w:rsidP="00C06DFB">
      <w:pPr>
        <w:pBdr>
          <w:top w:val="nil"/>
          <w:left w:val="nil"/>
          <w:bottom w:val="nil"/>
          <w:right w:val="nil"/>
          <w:between w:val="nil"/>
        </w:pBdr>
        <w:ind w:right="57"/>
        <w:jc w:val="center"/>
        <w:rPr>
          <w:sz w:val="36"/>
          <w:szCs w:val="36"/>
        </w:rPr>
      </w:pPr>
      <w:r w:rsidRPr="00354766">
        <w:rPr>
          <w:sz w:val="36"/>
          <w:szCs w:val="36"/>
        </w:rPr>
        <w:t>ВИЩА КВАЛІФІКАЦІЙНА КОМІСІЯ СУДДІВ УКРАЇНИ</w:t>
      </w:r>
    </w:p>
    <w:p w:rsidR="00C06DFB" w:rsidRPr="00354766" w:rsidRDefault="00C06DFB" w:rsidP="00C06DFB">
      <w:pPr>
        <w:pBdr>
          <w:top w:val="nil"/>
          <w:left w:val="nil"/>
          <w:bottom w:val="nil"/>
          <w:right w:val="nil"/>
          <w:between w:val="nil"/>
        </w:pBdr>
        <w:ind w:right="57"/>
        <w:jc w:val="center"/>
        <w:rPr>
          <w:sz w:val="24"/>
          <w:szCs w:val="24"/>
        </w:rPr>
      </w:pPr>
    </w:p>
    <w:p w:rsidR="00C06DFB" w:rsidRPr="00354766" w:rsidRDefault="0074730B" w:rsidP="00C06DFB">
      <w:pPr>
        <w:pBdr>
          <w:top w:val="nil"/>
          <w:left w:val="nil"/>
          <w:bottom w:val="nil"/>
          <w:right w:val="nil"/>
          <w:between w:val="nil"/>
        </w:pBdr>
        <w:shd w:val="clear" w:color="auto" w:fill="FFFFFF"/>
        <w:jc w:val="both"/>
        <w:rPr>
          <w:sz w:val="25"/>
          <w:szCs w:val="25"/>
        </w:rPr>
      </w:pPr>
      <w:r w:rsidRPr="00354766">
        <w:rPr>
          <w:sz w:val="25"/>
          <w:szCs w:val="25"/>
        </w:rPr>
        <w:t xml:space="preserve">20 червня </w:t>
      </w:r>
      <w:r w:rsidR="002A12C3" w:rsidRPr="00354766">
        <w:rPr>
          <w:sz w:val="25"/>
          <w:szCs w:val="25"/>
        </w:rPr>
        <w:t>2025 року</w:t>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t xml:space="preserve">   </w:t>
      </w:r>
      <w:r w:rsidRPr="00354766">
        <w:rPr>
          <w:sz w:val="25"/>
          <w:szCs w:val="25"/>
        </w:rPr>
        <w:tab/>
        <w:t xml:space="preserve">      </w:t>
      </w:r>
      <w:r w:rsidR="00C44F8E" w:rsidRPr="00354766">
        <w:rPr>
          <w:sz w:val="25"/>
          <w:szCs w:val="25"/>
        </w:rPr>
        <w:t xml:space="preserve">            </w:t>
      </w:r>
      <w:r w:rsidR="002A12C3" w:rsidRPr="00354766">
        <w:rPr>
          <w:sz w:val="25"/>
          <w:szCs w:val="25"/>
        </w:rPr>
        <w:t xml:space="preserve">          </w:t>
      </w:r>
      <w:r w:rsidR="00C06DFB" w:rsidRPr="00354766">
        <w:rPr>
          <w:sz w:val="25"/>
          <w:szCs w:val="25"/>
        </w:rPr>
        <w:t>м. Київ</w:t>
      </w:r>
    </w:p>
    <w:p w:rsidR="00C06DFB" w:rsidRPr="00354766" w:rsidRDefault="00C06DFB" w:rsidP="00C06DFB">
      <w:pPr>
        <w:pBdr>
          <w:top w:val="nil"/>
          <w:left w:val="nil"/>
          <w:bottom w:val="nil"/>
          <w:right w:val="nil"/>
          <w:between w:val="nil"/>
        </w:pBdr>
        <w:shd w:val="clear" w:color="auto" w:fill="FFFFFF"/>
        <w:jc w:val="both"/>
        <w:rPr>
          <w:sz w:val="25"/>
          <w:szCs w:val="25"/>
        </w:rPr>
      </w:pPr>
    </w:p>
    <w:p w:rsidR="00C06DFB" w:rsidRPr="00354766" w:rsidRDefault="00C06DFB" w:rsidP="00C06DFB">
      <w:pPr>
        <w:pBdr>
          <w:top w:val="nil"/>
          <w:left w:val="nil"/>
          <w:bottom w:val="nil"/>
          <w:right w:val="nil"/>
          <w:between w:val="nil"/>
        </w:pBdr>
        <w:shd w:val="clear" w:color="auto" w:fill="FFFFFF"/>
        <w:ind w:right="134"/>
        <w:jc w:val="center"/>
        <w:rPr>
          <w:sz w:val="25"/>
          <w:szCs w:val="25"/>
          <w:u w:val="single"/>
        </w:rPr>
      </w:pPr>
      <w:r w:rsidRPr="00354766">
        <w:rPr>
          <w:sz w:val="25"/>
          <w:szCs w:val="25"/>
        </w:rPr>
        <w:t xml:space="preserve">Р І Ш Е Н Н Я  № </w:t>
      </w:r>
      <w:r w:rsidR="005F79B9">
        <w:rPr>
          <w:sz w:val="25"/>
          <w:szCs w:val="25"/>
        </w:rPr>
        <w:t>1014/дс -25</w:t>
      </w:r>
      <w:bookmarkStart w:id="0" w:name="_GoBack"/>
      <w:bookmarkEnd w:id="0"/>
    </w:p>
    <w:p w:rsidR="00C06DFB" w:rsidRPr="00354766" w:rsidRDefault="00C06DFB" w:rsidP="00C06DFB">
      <w:pPr>
        <w:pBdr>
          <w:top w:val="nil"/>
          <w:left w:val="nil"/>
          <w:bottom w:val="nil"/>
          <w:right w:val="nil"/>
          <w:between w:val="nil"/>
        </w:pBdr>
        <w:shd w:val="clear" w:color="auto" w:fill="FFFFFF"/>
        <w:ind w:right="134"/>
        <w:jc w:val="center"/>
        <w:rPr>
          <w:sz w:val="25"/>
          <w:szCs w:val="25"/>
        </w:rPr>
      </w:pPr>
    </w:p>
    <w:p w:rsidR="00C06DFB" w:rsidRPr="00354766" w:rsidRDefault="00C06DFB" w:rsidP="00C06DFB">
      <w:pPr>
        <w:pBdr>
          <w:top w:val="nil"/>
          <w:left w:val="nil"/>
          <w:bottom w:val="nil"/>
          <w:right w:val="nil"/>
          <w:between w:val="nil"/>
        </w:pBdr>
        <w:shd w:val="clear" w:color="auto" w:fill="FFFFFF"/>
        <w:tabs>
          <w:tab w:val="left" w:pos="567"/>
        </w:tabs>
        <w:jc w:val="both"/>
        <w:rPr>
          <w:color w:val="000000"/>
          <w:sz w:val="25"/>
          <w:szCs w:val="25"/>
        </w:rPr>
      </w:pPr>
      <w:r w:rsidRPr="00354766">
        <w:rPr>
          <w:color w:val="000000"/>
          <w:sz w:val="25"/>
          <w:szCs w:val="25"/>
        </w:rPr>
        <w:t>Вища кваліфікаційна комісія суддів України у пленарному складі:</w:t>
      </w:r>
    </w:p>
    <w:p w:rsidR="00C06DFB" w:rsidRPr="00354766" w:rsidRDefault="00C06DFB" w:rsidP="00C06DFB">
      <w:pPr>
        <w:pBdr>
          <w:top w:val="nil"/>
          <w:left w:val="nil"/>
          <w:bottom w:val="nil"/>
          <w:right w:val="nil"/>
          <w:between w:val="nil"/>
        </w:pBdr>
        <w:shd w:val="clear" w:color="auto" w:fill="FFFFFF"/>
        <w:ind w:right="134"/>
        <w:jc w:val="both"/>
        <w:rPr>
          <w:color w:val="000000"/>
          <w:sz w:val="25"/>
          <w:szCs w:val="25"/>
        </w:rPr>
      </w:pPr>
    </w:p>
    <w:p w:rsidR="00C06DFB" w:rsidRPr="00D40ED5" w:rsidRDefault="00C06DFB" w:rsidP="00C06DFB">
      <w:pPr>
        <w:pBdr>
          <w:top w:val="nil"/>
          <w:left w:val="nil"/>
          <w:bottom w:val="nil"/>
          <w:right w:val="nil"/>
          <w:between w:val="nil"/>
        </w:pBdr>
        <w:shd w:val="clear" w:color="auto" w:fill="FFFFFF"/>
        <w:ind w:hanging="2"/>
        <w:jc w:val="both"/>
        <w:rPr>
          <w:color w:val="000000"/>
          <w:sz w:val="25"/>
          <w:szCs w:val="25"/>
        </w:rPr>
      </w:pPr>
      <w:r w:rsidRPr="00D40ED5">
        <w:rPr>
          <w:color w:val="000000"/>
          <w:sz w:val="25"/>
          <w:szCs w:val="25"/>
        </w:rPr>
        <w:t>головуючого – Андрія ПАСІЧНИКА,</w:t>
      </w:r>
    </w:p>
    <w:p w:rsidR="00C06DFB" w:rsidRPr="00D40ED5" w:rsidRDefault="00C06DFB" w:rsidP="00C06DFB">
      <w:pPr>
        <w:pBdr>
          <w:top w:val="nil"/>
          <w:left w:val="nil"/>
          <w:bottom w:val="nil"/>
          <w:right w:val="nil"/>
          <w:between w:val="nil"/>
        </w:pBdr>
        <w:shd w:val="clear" w:color="auto" w:fill="FFFFFF"/>
        <w:ind w:hanging="2"/>
        <w:jc w:val="both"/>
        <w:rPr>
          <w:color w:val="000000"/>
          <w:sz w:val="25"/>
          <w:szCs w:val="25"/>
        </w:rPr>
      </w:pPr>
    </w:p>
    <w:p w:rsidR="00C06DFB" w:rsidRPr="00354766" w:rsidRDefault="00C06DFB" w:rsidP="00C06DFB">
      <w:pPr>
        <w:pBdr>
          <w:top w:val="nil"/>
          <w:left w:val="nil"/>
          <w:bottom w:val="nil"/>
          <w:right w:val="nil"/>
          <w:between w:val="nil"/>
        </w:pBdr>
        <w:shd w:val="clear" w:color="auto" w:fill="FFFFFF"/>
        <w:ind w:hanging="2"/>
        <w:jc w:val="both"/>
        <w:rPr>
          <w:color w:val="000000"/>
          <w:sz w:val="25"/>
          <w:szCs w:val="25"/>
        </w:rPr>
      </w:pPr>
      <w:r w:rsidRPr="00D40ED5">
        <w:rPr>
          <w:color w:val="000000"/>
          <w:sz w:val="25"/>
          <w:szCs w:val="25"/>
        </w:rPr>
        <w:t>членів Комісії: Михайла БОГОНОСА, Людмили ВОЛКОВОЇ, Ярослава ДУХА</w:t>
      </w:r>
      <w:r w:rsidR="0074730B" w:rsidRPr="00D40ED5">
        <w:rPr>
          <w:color w:val="000000"/>
          <w:sz w:val="25"/>
          <w:szCs w:val="25"/>
        </w:rPr>
        <w:t xml:space="preserve"> (доповідач)</w:t>
      </w:r>
      <w:r w:rsidRPr="00D40ED5">
        <w:rPr>
          <w:color w:val="000000"/>
          <w:sz w:val="25"/>
          <w:szCs w:val="25"/>
        </w:rPr>
        <w:t xml:space="preserve">, Романа КИДИСЮКА, Олега КОЛІУША, Володимира ЛУГАНСЬКОГО, </w:t>
      </w:r>
      <w:r w:rsidR="005A7C01" w:rsidRPr="00D40ED5">
        <w:rPr>
          <w:color w:val="000000"/>
          <w:sz w:val="25"/>
          <w:szCs w:val="25"/>
        </w:rPr>
        <w:t>Руслана МЕЛЬНИКА</w:t>
      </w:r>
      <w:r w:rsidRPr="00D40ED5">
        <w:rPr>
          <w:color w:val="000000"/>
          <w:sz w:val="25"/>
          <w:szCs w:val="25"/>
        </w:rPr>
        <w:t xml:space="preserve">, </w:t>
      </w:r>
      <w:r w:rsidR="005A7C01" w:rsidRPr="00D40ED5">
        <w:rPr>
          <w:color w:val="000000"/>
          <w:sz w:val="25"/>
          <w:szCs w:val="25"/>
        </w:rPr>
        <w:t xml:space="preserve">Олексія ОМЕЛЬЯНА, </w:t>
      </w:r>
      <w:r w:rsidRPr="00D40ED5">
        <w:rPr>
          <w:color w:val="000000"/>
          <w:sz w:val="25"/>
          <w:szCs w:val="25"/>
        </w:rPr>
        <w:t>Романа САБОДАША, Сергія ЧУМАКА</w:t>
      </w:r>
    </w:p>
    <w:p w:rsidR="00C06DFB" w:rsidRDefault="00C06DFB" w:rsidP="00C06DFB">
      <w:pPr>
        <w:pBdr>
          <w:top w:val="nil"/>
          <w:left w:val="nil"/>
          <w:bottom w:val="nil"/>
          <w:right w:val="nil"/>
          <w:between w:val="nil"/>
        </w:pBdr>
        <w:shd w:val="clear" w:color="auto" w:fill="FFFFFF"/>
        <w:jc w:val="both"/>
        <w:rPr>
          <w:color w:val="000000"/>
          <w:sz w:val="25"/>
          <w:szCs w:val="25"/>
        </w:rPr>
      </w:pPr>
    </w:p>
    <w:p w:rsidR="00C06DFB" w:rsidRPr="00354766" w:rsidRDefault="00C06DFB" w:rsidP="00C06DFB">
      <w:pPr>
        <w:pBdr>
          <w:top w:val="nil"/>
          <w:left w:val="nil"/>
          <w:bottom w:val="nil"/>
          <w:right w:val="nil"/>
          <w:between w:val="nil"/>
        </w:pBdr>
        <w:tabs>
          <w:tab w:val="left" w:pos="9072"/>
        </w:tabs>
        <w:jc w:val="both"/>
        <w:rPr>
          <w:color w:val="000000"/>
          <w:sz w:val="25"/>
          <w:szCs w:val="25"/>
        </w:rPr>
      </w:pPr>
      <w:r w:rsidRPr="00354766">
        <w:rPr>
          <w:color w:val="000000"/>
          <w:sz w:val="25"/>
          <w:szCs w:val="25"/>
        </w:rPr>
        <w:t>розглянувши питання про перегляд рішення Вищої кваліфікаційної комісії суддів України від</w:t>
      </w:r>
      <w:r w:rsidRPr="00354766">
        <w:rPr>
          <w:color w:val="000000"/>
          <w:sz w:val="25"/>
          <w:szCs w:val="25"/>
          <w:lang w:val="en-US"/>
        </w:rPr>
        <w:t> </w:t>
      </w:r>
      <w:r w:rsidRPr="00354766">
        <w:rPr>
          <w:color w:val="000000"/>
          <w:sz w:val="25"/>
          <w:szCs w:val="25"/>
        </w:rPr>
        <w:t xml:space="preserve">09 травня 2025 року № </w:t>
      </w:r>
      <w:r w:rsidR="0074730B" w:rsidRPr="00354766">
        <w:rPr>
          <w:color w:val="1D1D1B"/>
          <w:sz w:val="25"/>
          <w:szCs w:val="25"/>
          <w:shd w:val="clear" w:color="auto" w:fill="FFFFFF"/>
        </w:rPr>
        <w:t>5</w:t>
      </w:r>
      <w:r w:rsidR="00354766" w:rsidRPr="00354766">
        <w:rPr>
          <w:color w:val="1D1D1B"/>
          <w:sz w:val="25"/>
          <w:szCs w:val="25"/>
          <w:shd w:val="clear" w:color="auto" w:fill="FFFFFF"/>
        </w:rPr>
        <w:t>4</w:t>
      </w:r>
      <w:r w:rsidR="0022052C">
        <w:rPr>
          <w:color w:val="1D1D1B"/>
          <w:sz w:val="25"/>
          <w:szCs w:val="25"/>
          <w:shd w:val="clear" w:color="auto" w:fill="FFFFFF"/>
        </w:rPr>
        <w:t>7</w:t>
      </w:r>
      <w:r w:rsidR="0074730B" w:rsidRPr="00354766">
        <w:rPr>
          <w:color w:val="1D1D1B"/>
          <w:sz w:val="25"/>
          <w:szCs w:val="25"/>
          <w:shd w:val="clear" w:color="auto" w:fill="FFFFFF"/>
        </w:rPr>
        <w:t>/дс-25</w:t>
      </w:r>
      <w:r w:rsidRPr="00354766">
        <w:rPr>
          <w:color w:val="000000"/>
          <w:sz w:val="25"/>
          <w:szCs w:val="25"/>
        </w:rPr>
        <w:t xml:space="preserve"> про відмову </w:t>
      </w:r>
      <w:r w:rsidR="0022052C">
        <w:rPr>
          <w:color w:val="000000"/>
          <w:sz w:val="25"/>
          <w:szCs w:val="25"/>
          <w:shd w:val="clear" w:color="auto" w:fill="FFFFFF"/>
        </w:rPr>
        <w:t>Якимчук Інні Миколаївні</w:t>
      </w:r>
      <w:r w:rsidR="00354766" w:rsidRPr="00354766">
        <w:rPr>
          <w:color w:val="000000"/>
          <w:sz w:val="25"/>
          <w:szCs w:val="25"/>
          <w:shd w:val="clear" w:color="auto" w:fill="FFFFFF"/>
        </w:rPr>
        <w:t xml:space="preserve"> </w:t>
      </w:r>
      <w:r w:rsidRPr="00354766">
        <w:rPr>
          <w:color w:val="000000"/>
          <w:sz w:val="25"/>
          <w:szCs w:val="25"/>
        </w:rPr>
        <w:t>в допуску до участі в доборі на посаду судді місцевого суду, оголошеному рішенням Комісії від 11 грудня 2024 року № 366/зп-24,</w:t>
      </w:r>
    </w:p>
    <w:p w:rsidR="00C06DFB" w:rsidRPr="00354766" w:rsidRDefault="00C06DFB" w:rsidP="00C06DFB">
      <w:pPr>
        <w:pBdr>
          <w:top w:val="nil"/>
          <w:left w:val="nil"/>
          <w:bottom w:val="nil"/>
          <w:right w:val="nil"/>
          <w:between w:val="nil"/>
        </w:pBdr>
        <w:tabs>
          <w:tab w:val="left" w:pos="9072"/>
        </w:tabs>
        <w:jc w:val="both"/>
        <w:rPr>
          <w:sz w:val="25"/>
          <w:szCs w:val="25"/>
        </w:rPr>
      </w:pPr>
    </w:p>
    <w:p w:rsidR="00C06DFB" w:rsidRPr="00354766" w:rsidRDefault="00C06DFB" w:rsidP="00C06DFB">
      <w:pPr>
        <w:pBdr>
          <w:top w:val="nil"/>
          <w:left w:val="nil"/>
          <w:bottom w:val="nil"/>
          <w:right w:val="nil"/>
          <w:between w:val="nil"/>
        </w:pBdr>
        <w:tabs>
          <w:tab w:val="left" w:pos="9072"/>
        </w:tabs>
        <w:jc w:val="center"/>
        <w:rPr>
          <w:sz w:val="25"/>
          <w:szCs w:val="25"/>
        </w:rPr>
      </w:pPr>
      <w:r w:rsidRPr="00354766">
        <w:rPr>
          <w:sz w:val="25"/>
          <w:szCs w:val="25"/>
        </w:rPr>
        <w:t>встановила:</w:t>
      </w:r>
    </w:p>
    <w:p w:rsidR="00C06DFB" w:rsidRPr="00354766" w:rsidRDefault="00C06DFB" w:rsidP="00C06DFB">
      <w:pPr>
        <w:pBdr>
          <w:top w:val="nil"/>
          <w:left w:val="nil"/>
          <w:bottom w:val="nil"/>
          <w:right w:val="nil"/>
          <w:between w:val="nil"/>
        </w:pBdr>
        <w:tabs>
          <w:tab w:val="left" w:pos="9072"/>
        </w:tabs>
        <w:jc w:val="center"/>
        <w:rPr>
          <w:sz w:val="25"/>
          <w:szCs w:val="25"/>
        </w:rPr>
      </w:pPr>
    </w:p>
    <w:p w:rsidR="00354766" w:rsidRPr="00BC69FB" w:rsidRDefault="00354766" w:rsidP="00EF5917">
      <w:pPr>
        <w:pStyle w:val="rtejustify"/>
        <w:shd w:val="clear" w:color="auto" w:fill="FFFFFF"/>
        <w:spacing w:before="0" w:beforeAutospacing="0" w:after="0" w:afterAutospacing="0"/>
        <w:ind w:firstLine="567"/>
        <w:jc w:val="both"/>
        <w:rPr>
          <w:sz w:val="25"/>
          <w:szCs w:val="25"/>
        </w:rPr>
      </w:pPr>
      <w:r w:rsidRPr="00BC69FB">
        <w:rPr>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54766" w:rsidRPr="00BC69FB" w:rsidRDefault="00354766" w:rsidP="00EF5917">
      <w:pPr>
        <w:pStyle w:val="rtejustify"/>
        <w:shd w:val="clear" w:color="auto" w:fill="FFFFFF"/>
        <w:spacing w:before="0" w:beforeAutospacing="0" w:after="0" w:afterAutospacing="0"/>
        <w:ind w:firstLine="567"/>
        <w:jc w:val="both"/>
        <w:rPr>
          <w:sz w:val="25"/>
          <w:szCs w:val="25"/>
        </w:rPr>
      </w:pPr>
      <w:r w:rsidRPr="00BC69FB">
        <w:rPr>
          <w:sz w:val="25"/>
          <w:szCs w:val="25"/>
        </w:rPr>
        <w:t>Рішенням Комі</w:t>
      </w:r>
      <w:r w:rsidR="00CC4DB4" w:rsidRPr="00BC69FB">
        <w:rPr>
          <w:sz w:val="25"/>
          <w:szCs w:val="25"/>
        </w:rPr>
        <w:t>сії від 09 травня 2025 року № 54</w:t>
      </w:r>
      <w:r w:rsidR="0022052C" w:rsidRPr="00BC69FB">
        <w:rPr>
          <w:sz w:val="25"/>
          <w:szCs w:val="25"/>
        </w:rPr>
        <w:t>7</w:t>
      </w:r>
      <w:r w:rsidRPr="00BC69FB">
        <w:rPr>
          <w:sz w:val="25"/>
          <w:szCs w:val="25"/>
        </w:rPr>
        <w:t xml:space="preserve">/дс-25 </w:t>
      </w:r>
      <w:r w:rsidR="0022052C" w:rsidRPr="00BC69FB">
        <w:rPr>
          <w:sz w:val="25"/>
          <w:szCs w:val="25"/>
          <w:shd w:val="clear" w:color="auto" w:fill="FFFFFF"/>
        </w:rPr>
        <w:t>Якимчук І.М.</w:t>
      </w:r>
      <w:r w:rsidR="00CC4DB4" w:rsidRPr="00BC69FB">
        <w:rPr>
          <w:sz w:val="25"/>
          <w:szCs w:val="25"/>
        </w:rPr>
        <w:t xml:space="preserve"> </w:t>
      </w:r>
      <w:r w:rsidRPr="00BC69FB">
        <w:rPr>
          <w:sz w:val="25"/>
          <w:szCs w:val="25"/>
        </w:rPr>
        <w:t>відмовлено в допуску до участі в Доборі.</w:t>
      </w:r>
    </w:p>
    <w:p w:rsidR="00354766" w:rsidRPr="00BC69FB" w:rsidRDefault="00354766" w:rsidP="00EF5917">
      <w:pPr>
        <w:pStyle w:val="rtejustify"/>
        <w:shd w:val="clear" w:color="auto" w:fill="FFFFFF"/>
        <w:spacing w:before="0" w:beforeAutospacing="0" w:after="0" w:afterAutospacing="0"/>
        <w:ind w:firstLine="567"/>
        <w:jc w:val="both"/>
        <w:rPr>
          <w:sz w:val="25"/>
          <w:szCs w:val="25"/>
        </w:rPr>
      </w:pPr>
      <w:r w:rsidRPr="00BC69FB">
        <w:rPr>
          <w:sz w:val="25"/>
          <w:szCs w:val="25"/>
        </w:rPr>
        <w:t>Комісія обґрунтувала своє рішення тим, що кандидатом подано витяг з інформаційно-аналітичної системи «Облік відомостей про притягнення особи до кримінальної відповідальності та наявності судимості» від 16 лютого 2025 року. Водночас відповідно до підпункту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354766" w:rsidRPr="00BC69FB" w:rsidRDefault="00354766" w:rsidP="00EF5917">
      <w:pPr>
        <w:pStyle w:val="rtejustify"/>
        <w:shd w:val="clear" w:color="auto" w:fill="FFFFFF"/>
        <w:spacing w:before="0" w:beforeAutospacing="0" w:after="0" w:afterAutospacing="0"/>
        <w:ind w:firstLine="567"/>
        <w:jc w:val="both"/>
        <w:rPr>
          <w:sz w:val="25"/>
          <w:szCs w:val="25"/>
        </w:rPr>
      </w:pPr>
      <w:r w:rsidRPr="00BC69FB">
        <w:rPr>
          <w:sz w:val="25"/>
          <w:szCs w:val="25"/>
        </w:rPr>
        <w:t xml:space="preserve">До Комісії </w:t>
      </w:r>
      <w:r w:rsidR="00CC4DB4" w:rsidRPr="00BC69FB">
        <w:rPr>
          <w:sz w:val="25"/>
          <w:szCs w:val="25"/>
        </w:rPr>
        <w:t>2</w:t>
      </w:r>
      <w:r w:rsidR="0022052C" w:rsidRPr="00BC69FB">
        <w:rPr>
          <w:sz w:val="25"/>
          <w:szCs w:val="25"/>
        </w:rPr>
        <w:t>7</w:t>
      </w:r>
      <w:r w:rsidR="00CC4DB4" w:rsidRPr="00BC69FB">
        <w:rPr>
          <w:sz w:val="25"/>
          <w:szCs w:val="25"/>
        </w:rPr>
        <w:t xml:space="preserve"> </w:t>
      </w:r>
      <w:r w:rsidRPr="00BC69FB">
        <w:rPr>
          <w:sz w:val="25"/>
          <w:szCs w:val="25"/>
        </w:rPr>
        <w:t xml:space="preserve">травня 2025 року надійшла заява </w:t>
      </w:r>
      <w:r w:rsidR="0022052C" w:rsidRPr="00BC69FB">
        <w:rPr>
          <w:sz w:val="25"/>
          <w:szCs w:val="25"/>
          <w:shd w:val="clear" w:color="auto" w:fill="FFFFFF"/>
        </w:rPr>
        <w:t>Якимчук І.М.</w:t>
      </w:r>
      <w:r w:rsidR="0022052C" w:rsidRPr="00BC69FB">
        <w:rPr>
          <w:sz w:val="25"/>
          <w:szCs w:val="25"/>
        </w:rPr>
        <w:t xml:space="preserve"> </w:t>
      </w:r>
      <w:r w:rsidRPr="00BC69FB">
        <w:rPr>
          <w:sz w:val="25"/>
          <w:szCs w:val="25"/>
        </w:rPr>
        <w:t>про перегляд зазначеного рішення Комісії, до якої до</w:t>
      </w:r>
      <w:r w:rsidR="005A7C01">
        <w:rPr>
          <w:sz w:val="25"/>
          <w:szCs w:val="25"/>
        </w:rPr>
        <w:t>лучено</w:t>
      </w:r>
      <w:r w:rsidRPr="00BC69FB">
        <w:rPr>
          <w:sz w:val="25"/>
          <w:szCs w:val="25"/>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від </w:t>
      </w:r>
      <w:r w:rsidR="0022052C" w:rsidRPr="00BC69FB">
        <w:rPr>
          <w:sz w:val="25"/>
          <w:szCs w:val="25"/>
        </w:rPr>
        <w:t>27</w:t>
      </w:r>
      <w:r w:rsidRPr="00BC69FB">
        <w:rPr>
          <w:sz w:val="25"/>
          <w:szCs w:val="25"/>
        </w:rPr>
        <w:t> травня 2025 року.</w:t>
      </w:r>
    </w:p>
    <w:p w:rsidR="00BC69FB" w:rsidRPr="00BC69FB" w:rsidRDefault="00240F82" w:rsidP="00EF5917">
      <w:pPr>
        <w:pStyle w:val="rtejustify"/>
        <w:shd w:val="clear" w:color="auto" w:fill="FFFFFF"/>
        <w:spacing w:before="0" w:beforeAutospacing="0" w:after="0" w:afterAutospacing="0"/>
        <w:ind w:firstLine="567"/>
        <w:jc w:val="both"/>
        <w:rPr>
          <w:sz w:val="25"/>
          <w:szCs w:val="25"/>
        </w:rPr>
      </w:pPr>
      <w:r w:rsidRPr="00BC69FB">
        <w:rPr>
          <w:sz w:val="25"/>
          <w:szCs w:val="25"/>
          <w:shd w:val="clear" w:color="auto" w:fill="FFFFFF"/>
        </w:rPr>
        <w:t>Якимчук І.М.</w:t>
      </w:r>
      <w:r w:rsidR="00CC4DB4" w:rsidRPr="00BC69FB">
        <w:rPr>
          <w:sz w:val="25"/>
          <w:szCs w:val="25"/>
        </w:rPr>
        <w:t xml:space="preserve"> </w:t>
      </w:r>
      <w:r w:rsidR="00354766" w:rsidRPr="00BC69FB">
        <w:rPr>
          <w:sz w:val="25"/>
          <w:szCs w:val="25"/>
        </w:rPr>
        <w:t>повідоми</w:t>
      </w:r>
      <w:r w:rsidRPr="00BC69FB">
        <w:rPr>
          <w:sz w:val="25"/>
          <w:szCs w:val="25"/>
        </w:rPr>
        <w:t>ла</w:t>
      </w:r>
      <w:r w:rsidR="00354766" w:rsidRPr="00BC69FB">
        <w:rPr>
          <w:sz w:val="25"/>
          <w:szCs w:val="25"/>
        </w:rPr>
        <w:t xml:space="preserve">, </w:t>
      </w:r>
      <w:r w:rsidR="005A7C01">
        <w:rPr>
          <w:sz w:val="25"/>
          <w:szCs w:val="25"/>
        </w:rPr>
        <w:t xml:space="preserve">що </w:t>
      </w:r>
      <w:r w:rsidR="005A7C01" w:rsidRPr="00BC69FB">
        <w:rPr>
          <w:sz w:val="25"/>
          <w:szCs w:val="25"/>
        </w:rPr>
        <w:t>сформ</w:t>
      </w:r>
      <w:r w:rsidR="005A7C01">
        <w:rPr>
          <w:sz w:val="25"/>
          <w:szCs w:val="25"/>
        </w:rPr>
        <w:t>увала</w:t>
      </w:r>
      <w:r w:rsidR="005A7C01" w:rsidRPr="00BC69FB">
        <w:rPr>
          <w:sz w:val="25"/>
          <w:szCs w:val="25"/>
        </w:rPr>
        <w:t xml:space="preserve"> запит в застосунку «Дія» 28 лютого </w:t>
      </w:r>
      <w:r w:rsidR="00D40ED5">
        <w:rPr>
          <w:sz w:val="25"/>
          <w:szCs w:val="25"/>
        </w:rPr>
        <w:br/>
      </w:r>
      <w:r w:rsidR="005A7C01" w:rsidRPr="00BC69FB">
        <w:rPr>
          <w:sz w:val="25"/>
          <w:szCs w:val="25"/>
        </w:rPr>
        <w:t>2025 року</w:t>
      </w:r>
      <w:r w:rsidR="005A7C01">
        <w:rPr>
          <w:sz w:val="25"/>
          <w:szCs w:val="25"/>
        </w:rPr>
        <w:t>,</w:t>
      </w:r>
      <w:r w:rsidR="00812F36" w:rsidRPr="00BC69FB">
        <w:rPr>
          <w:sz w:val="25"/>
          <w:szCs w:val="25"/>
        </w:rPr>
        <w:t xml:space="preserve"> щоб вчасно отримати витяг з інформаційно-аналітичної системи «Облік відомостей про притягнення особи до кримінальної відповідальності та наявності судимості»</w:t>
      </w:r>
      <w:r w:rsidR="00BC69FB" w:rsidRPr="00BC69FB">
        <w:rPr>
          <w:sz w:val="25"/>
          <w:szCs w:val="25"/>
        </w:rPr>
        <w:t>.</w:t>
      </w:r>
      <w:r w:rsidR="00812F36" w:rsidRPr="00BC69FB">
        <w:rPr>
          <w:sz w:val="25"/>
          <w:szCs w:val="25"/>
        </w:rPr>
        <w:t xml:space="preserve"> </w:t>
      </w:r>
    </w:p>
    <w:p w:rsidR="007B4EB5" w:rsidRDefault="005A7C01" w:rsidP="007B4EB5">
      <w:pPr>
        <w:pStyle w:val="rtejustify"/>
        <w:shd w:val="clear" w:color="auto" w:fill="FFFFFF"/>
        <w:spacing w:before="0" w:beforeAutospacing="0" w:after="0" w:afterAutospacing="0"/>
        <w:ind w:firstLine="567"/>
        <w:jc w:val="both"/>
        <w:rPr>
          <w:sz w:val="25"/>
          <w:szCs w:val="25"/>
        </w:rPr>
      </w:pPr>
      <w:r>
        <w:rPr>
          <w:sz w:val="25"/>
          <w:szCs w:val="25"/>
        </w:rPr>
        <w:t xml:space="preserve">Як зазначено в заяві </w:t>
      </w:r>
      <w:r w:rsidR="00BC69FB" w:rsidRPr="00BC69FB">
        <w:rPr>
          <w:sz w:val="25"/>
          <w:szCs w:val="25"/>
        </w:rPr>
        <w:t>Якимчук І.М.</w:t>
      </w:r>
      <w:r>
        <w:rPr>
          <w:sz w:val="25"/>
          <w:szCs w:val="25"/>
        </w:rPr>
        <w:t>, вона завчасно сформувала запит</w:t>
      </w:r>
      <w:r w:rsidR="00BC69FB" w:rsidRPr="00BC69FB">
        <w:rPr>
          <w:sz w:val="25"/>
          <w:szCs w:val="25"/>
        </w:rPr>
        <w:t xml:space="preserve"> у зв’язку з тим, що згідно з вимогами, розміщеними на порталі Дія</w:t>
      </w:r>
      <w:r>
        <w:rPr>
          <w:sz w:val="25"/>
          <w:szCs w:val="25"/>
        </w:rPr>
        <w:t>,</w:t>
      </w:r>
      <w:r w:rsidR="00BC69FB" w:rsidRPr="00BC69FB">
        <w:rPr>
          <w:sz w:val="25"/>
          <w:szCs w:val="25"/>
        </w:rPr>
        <w:t xml:space="preserve"> запит може опрацьовуватися протягом 10, а в деяких випадках </w:t>
      </w:r>
      <w:r w:rsidR="007A20FF">
        <w:rPr>
          <w:sz w:val="25"/>
          <w:szCs w:val="25"/>
        </w:rPr>
        <w:t>–</w:t>
      </w:r>
      <w:r w:rsidR="00BC69FB" w:rsidRPr="00BC69FB">
        <w:rPr>
          <w:sz w:val="25"/>
          <w:szCs w:val="25"/>
        </w:rPr>
        <w:t xml:space="preserve"> 30 днів</w:t>
      </w:r>
      <w:r w:rsidR="007A20FF">
        <w:rPr>
          <w:sz w:val="25"/>
          <w:szCs w:val="25"/>
        </w:rPr>
        <w:t xml:space="preserve">. Втім витяг вона отримала цього ж дня. </w:t>
      </w:r>
      <w:r w:rsidR="00BC69FB" w:rsidRPr="00BC69FB">
        <w:rPr>
          <w:sz w:val="25"/>
          <w:szCs w:val="25"/>
        </w:rPr>
        <w:t xml:space="preserve">Якимчук І.М. вважає, що така помилка жодним чином не свідчить про те, що вона не відповідає вимогам до кандидата на посаду судді на день подання заяви про участь у доборі. </w:t>
      </w:r>
      <w:r w:rsidR="007B4EB5">
        <w:rPr>
          <w:sz w:val="25"/>
          <w:szCs w:val="25"/>
        </w:rPr>
        <w:t xml:space="preserve">Дані, які містяться </w:t>
      </w:r>
      <w:r w:rsidR="007B4EB5">
        <w:rPr>
          <w:sz w:val="25"/>
          <w:szCs w:val="25"/>
        </w:rPr>
        <w:lastRenderedPageBreak/>
        <w:t>у витягу</w:t>
      </w:r>
      <w:r w:rsidR="007A20FF">
        <w:rPr>
          <w:sz w:val="25"/>
          <w:szCs w:val="25"/>
        </w:rPr>
        <w:t>,</w:t>
      </w:r>
      <w:r w:rsidR="007B4EB5">
        <w:rPr>
          <w:sz w:val="25"/>
          <w:szCs w:val="25"/>
        </w:rPr>
        <w:t xml:space="preserve"> дійсні та охоплюють період, протягом якого Комісія встановила термін подання документів</w:t>
      </w:r>
      <w:r w:rsidR="007A20FF">
        <w:rPr>
          <w:sz w:val="25"/>
          <w:szCs w:val="25"/>
        </w:rPr>
        <w:t>. О</w:t>
      </w:r>
      <w:r w:rsidR="007B4EB5">
        <w:rPr>
          <w:sz w:val="25"/>
          <w:szCs w:val="25"/>
        </w:rPr>
        <w:t>скільки витяг не має встановленого терміну дії за нормативно-правовими актами України, вона додала його до пакету документів і не формувала його повторно. Якимчук І.М. зазначила, що вона не мала та не має незнятої чи</w:t>
      </w:r>
      <w:r w:rsidR="007A20FF">
        <w:rPr>
          <w:sz w:val="25"/>
          <w:szCs w:val="25"/>
        </w:rPr>
        <w:t xml:space="preserve"> </w:t>
      </w:r>
      <w:r w:rsidR="007B4EB5">
        <w:rPr>
          <w:sz w:val="25"/>
          <w:szCs w:val="25"/>
        </w:rPr>
        <w:t xml:space="preserve">непогашеної судимості і жодного разу не притягалася до кримінальної відповідальності. </w:t>
      </w:r>
    </w:p>
    <w:p w:rsidR="00812F36" w:rsidRPr="007A20FF" w:rsidRDefault="007B4EB5" w:rsidP="00EF5917">
      <w:pPr>
        <w:pStyle w:val="rvps2"/>
        <w:shd w:val="clear" w:color="auto" w:fill="FFFFFF"/>
        <w:spacing w:before="0" w:beforeAutospacing="0" w:after="0" w:afterAutospacing="0"/>
        <w:ind w:firstLine="567"/>
        <w:jc w:val="both"/>
        <w:rPr>
          <w:rFonts w:ascii="ProbaPro" w:hAnsi="ProbaPro"/>
          <w:color w:val="000000"/>
          <w:shd w:val="clear" w:color="auto" w:fill="FFFFFF"/>
        </w:rPr>
      </w:pPr>
      <w:r w:rsidRPr="007A20FF">
        <w:rPr>
          <w:color w:val="000000"/>
          <w:sz w:val="25"/>
          <w:szCs w:val="25"/>
          <w:shd w:val="clear" w:color="auto" w:fill="FFFFFF"/>
        </w:rPr>
        <w:t>Якимчук І.М</w:t>
      </w:r>
      <w:r w:rsidRPr="007A20FF">
        <w:rPr>
          <w:rFonts w:ascii="ProbaPro" w:hAnsi="ProbaPro"/>
          <w:color w:val="000000"/>
          <w:shd w:val="clear" w:color="auto" w:fill="FFFFFF"/>
        </w:rPr>
        <w:t xml:space="preserve"> </w:t>
      </w:r>
      <w:r w:rsidR="007A20FF" w:rsidRPr="007A20FF">
        <w:rPr>
          <w:rFonts w:ascii="ProbaPro" w:hAnsi="ProbaPro"/>
          <w:color w:val="000000"/>
          <w:shd w:val="clear" w:color="auto" w:fill="FFFFFF"/>
        </w:rPr>
        <w:t xml:space="preserve">належним чином </w:t>
      </w:r>
      <w:r w:rsidR="00812F36" w:rsidRPr="007A20FF">
        <w:rPr>
          <w:rFonts w:ascii="ProbaPro" w:hAnsi="ProbaPro"/>
          <w:color w:val="000000"/>
          <w:shd w:val="clear" w:color="auto" w:fill="FFFFFF"/>
        </w:rPr>
        <w:t>повідомлено про дату, час і місце проведення засідання Комісії, у засідання в</w:t>
      </w:r>
      <w:r w:rsidR="007A20FF" w:rsidRPr="007A20FF">
        <w:rPr>
          <w:rFonts w:ascii="ProbaPro" w:hAnsi="ProbaPro"/>
          <w:color w:val="000000"/>
          <w:shd w:val="clear" w:color="auto" w:fill="FFFFFF"/>
        </w:rPr>
        <w:t>она</w:t>
      </w:r>
      <w:r w:rsidR="00812F36" w:rsidRPr="007A20FF">
        <w:rPr>
          <w:rFonts w:ascii="ProbaPro" w:hAnsi="ProbaPro"/>
          <w:color w:val="000000"/>
          <w:shd w:val="clear" w:color="auto" w:fill="FFFFFF"/>
        </w:rPr>
        <w:t xml:space="preserve"> не прибу</w:t>
      </w:r>
      <w:r w:rsidRPr="007A20FF">
        <w:rPr>
          <w:rFonts w:ascii="ProbaPro" w:hAnsi="ProbaPro"/>
          <w:color w:val="000000"/>
          <w:shd w:val="clear" w:color="auto" w:fill="FFFFFF"/>
        </w:rPr>
        <w:t>ла</w:t>
      </w:r>
      <w:r w:rsidR="00812F36" w:rsidRPr="007A20FF">
        <w:rPr>
          <w:rFonts w:ascii="ProbaPro" w:hAnsi="ProbaPro"/>
          <w:color w:val="000000"/>
          <w:shd w:val="clear" w:color="auto" w:fill="FFFFFF"/>
        </w:rPr>
        <w:t>.</w:t>
      </w:r>
    </w:p>
    <w:p w:rsidR="00812F36" w:rsidRPr="0079601D" w:rsidRDefault="00812F36" w:rsidP="00EF5917">
      <w:pPr>
        <w:pStyle w:val="rvps2"/>
        <w:shd w:val="clear" w:color="auto" w:fill="FFFFFF"/>
        <w:spacing w:before="0" w:beforeAutospacing="0" w:after="0" w:afterAutospacing="0"/>
        <w:ind w:firstLine="567"/>
        <w:jc w:val="both"/>
        <w:rPr>
          <w:color w:val="FF0000"/>
          <w:sz w:val="25"/>
          <w:szCs w:val="25"/>
        </w:rPr>
      </w:pPr>
      <w:r w:rsidRPr="0079601D">
        <w:rPr>
          <w:rFonts w:ascii="ProbaPro" w:hAnsi="ProbaPro"/>
          <w:color w:val="000000"/>
          <w:sz w:val="25"/>
          <w:szCs w:val="25"/>
          <w:shd w:val="clear" w:color="auto" w:fill="FFFFFF"/>
        </w:rPr>
        <w:t xml:space="preserve">Дослідивши заяву </w:t>
      </w:r>
      <w:r w:rsidR="007B4EB5" w:rsidRPr="0079601D">
        <w:rPr>
          <w:color w:val="000000"/>
          <w:sz w:val="25"/>
          <w:szCs w:val="25"/>
          <w:shd w:val="clear" w:color="auto" w:fill="FFFFFF"/>
        </w:rPr>
        <w:t>Якимчук І.М.</w:t>
      </w:r>
      <w:r w:rsidRPr="0079601D">
        <w:rPr>
          <w:rFonts w:ascii="ProbaPro" w:hAnsi="ProbaPro"/>
          <w:color w:val="000000"/>
          <w:sz w:val="25"/>
          <w:szCs w:val="25"/>
          <w:shd w:val="clear" w:color="auto" w:fill="FFFFFF"/>
        </w:rPr>
        <w:t>, заслухавши доповідача, Комісія дійшла висновку про відмову в задоволенні заяви з огляду на таке.</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Згідно з частиною другою статті 73 Закону особа має відповідати вимогам до кандидата на посаду судді на день подання заяви про участь у доборі. Зміст цієї норми закріплено в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lastRenderedPageBreak/>
        <w:t>Рішенням Комісії від 11 грудня 2024 року № 366/зп-24 визначено строк подання документів для участі у доборі на посаду судді місцевого суду – з 01 березня 2025 року</w:t>
      </w:r>
      <w:r w:rsidRPr="00354766">
        <w:rPr>
          <w:color w:val="000000"/>
          <w:sz w:val="25"/>
          <w:szCs w:val="25"/>
        </w:rPr>
        <w:br/>
        <w:t>до 30 березня 2025 року (включно).</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 xml:space="preserve">Урахувавши викладене, Комісія дійшла висновку, що неподання </w:t>
      </w:r>
      <w:r w:rsidR="0079601D">
        <w:rPr>
          <w:color w:val="000000"/>
          <w:sz w:val="25"/>
          <w:szCs w:val="25"/>
        </w:rPr>
        <w:t>Якимчук І.М.</w:t>
      </w:r>
      <w:r w:rsidRPr="00354766">
        <w:rPr>
          <w:color w:val="000000"/>
          <w:sz w:val="25"/>
          <w:szCs w:val="25"/>
        </w:rPr>
        <w:t xml:space="preserve"> усіх документів, визначених частиною першою статті 72 Закону, є підставою для відмови в допуску до участі в Доборі, а підстави, зазначені у заяві </w:t>
      </w:r>
      <w:r w:rsidR="0079601D">
        <w:rPr>
          <w:color w:val="000000"/>
          <w:sz w:val="25"/>
          <w:szCs w:val="25"/>
        </w:rPr>
        <w:t>Якимчук І.М.</w:t>
      </w:r>
      <w:r w:rsidRPr="00354766">
        <w:rPr>
          <w:color w:val="000000"/>
          <w:sz w:val="25"/>
          <w:szCs w:val="25"/>
        </w:rPr>
        <w:t>, не є поважними.</w:t>
      </w:r>
    </w:p>
    <w:p w:rsidR="00354766" w:rsidRPr="00354766" w:rsidRDefault="00354766" w:rsidP="00EF5917">
      <w:pPr>
        <w:pStyle w:val="rtejustify"/>
        <w:shd w:val="clear" w:color="auto" w:fill="FFFFFF"/>
        <w:spacing w:before="0" w:beforeAutospacing="0" w:after="0" w:afterAutospacing="0"/>
        <w:ind w:firstLine="567"/>
        <w:jc w:val="both"/>
        <w:rPr>
          <w:color w:val="1D1D1B"/>
          <w:sz w:val="25"/>
          <w:szCs w:val="25"/>
        </w:rPr>
      </w:pPr>
      <w:r w:rsidRPr="00354766">
        <w:rPr>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354766" w:rsidRPr="00354766" w:rsidRDefault="00354766" w:rsidP="00354766">
      <w:pPr>
        <w:pStyle w:val="rtejustify"/>
        <w:shd w:val="clear" w:color="auto" w:fill="FFFFFF"/>
        <w:spacing w:before="0" w:beforeAutospacing="0" w:after="0" w:afterAutospacing="0"/>
        <w:ind w:firstLine="567"/>
        <w:jc w:val="both"/>
        <w:rPr>
          <w:color w:val="1D1D1B"/>
        </w:rPr>
      </w:pPr>
    </w:p>
    <w:p w:rsidR="00C06DFB" w:rsidRPr="00354766"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r w:rsidRPr="00354766">
        <w:rPr>
          <w:color w:val="000000"/>
          <w:sz w:val="25"/>
          <w:szCs w:val="25"/>
        </w:rPr>
        <w:t>вирішила:</w:t>
      </w:r>
    </w:p>
    <w:p w:rsidR="00C06DFB" w:rsidRPr="00354766"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354766" w:rsidRDefault="00C06DFB" w:rsidP="002A12C3">
      <w:pPr>
        <w:pBdr>
          <w:top w:val="nil"/>
          <w:left w:val="nil"/>
          <w:bottom w:val="nil"/>
          <w:right w:val="nil"/>
          <w:between w:val="nil"/>
        </w:pBdr>
        <w:shd w:val="clear" w:color="auto" w:fill="FFFFFF"/>
        <w:jc w:val="both"/>
        <w:rPr>
          <w:color w:val="000000"/>
          <w:sz w:val="25"/>
          <w:szCs w:val="25"/>
        </w:rPr>
      </w:pPr>
      <w:bookmarkStart w:id="1" w:name="_heading=h.lx74ijx9w04l" w:colFirst="0" w:colLast="0"/>
      <w:bookmarkEnd w:id="1"/>
      <w:r w:rsidRPr="00354766">
        <w:rPr>
          <w:sz w:val="25"/>
          <w:szCs w:val="25"/>
        </w:rPr>
        <w:t xml:space="preserve">відмовити </w:t>
      </w:r>
      <w:r w:rsidR="0079601D">
        <w:rPr>
          <w:color w:val="000000"/>
          <w:sz w:val="25"/>
          <w:szCs w:val="25"/>
          <w:shd w:val="clear" w:color="auto" w:fill="FFFFFF"/>
        </w:rPr>
        <w:t>Якимчук Інні Миколаївні</w:t>
      </w:r>
      <w:r w:rsidR="005B48CD" w:rsidRPr="00354766">
        <w:rPr>
          <w:color w:val="000000"/>
          <w:sz w:val="25"/>
          <w:szCs w:val="25"/>
          <w:shd w:val="clear" w:color="auto" w:fill="FFFFFF"/>
        </w:rPr>
        <w:t xml:space="preserve"> </w:t>
      </w:r>
      <w:r w:rsidRPr="00354766">
        <w:rPr>
          <w:sz w:val="25"/>
          <w:szCs w:val="25"/>
        </w:rPr>
        <w:t xml:space="preserve">в задоволенні заяви </w:t>
      </w:r>
      <w:r w:rsidRPr="00354766">
        <w:rPr>
          <w:color w:val="000000"/>
          <w:sz w:val="25"/>
          <w:szCs w:val="25"/>
          <w:highlight w:val="white"/>
        </w:rPr>
        <w:t>про перегляд рішення Вищої кваліфікаційної комісії суддів України від 09 травня 2025 року № </w:t>
      </w:r>
      <w:r w:rsidR="00C44F8E" w:rsidRPr="00354766">
        <w:rPr>
          <w:color w:val="1D1D1B"/>
          <w:sz w:val="25"/>
          <w:szCs w:val="25"/>
          <w:shd w:val="clear" w:color="auto" w:fill="FFFFFF"/>
        </w:rPr>
        <w:t>5</w:t>
      </w:r>
      <w:r w:rsidR="005B48CD">
        <w:rPr>
          <w:color w:val="1D1D1B"/>
          <w:sz w:val="25"/>
          <w:szCs w:val="25"/>
          <w:shd w:val="clear" w:color="auto" w:fill="FFFFFF"/>
          <w:lang w:val="en-US"/>
        </w:rPr>
        <w:t>4</w:t>
      </w:r>
      <w:r w:rsidR="0079601D">
        <w:rPr>
          <w:color w:val="1D1D1B"/>
          <w:sz w:val="25"/>
          <w:szCs w:val="25"/>
          <w:shd w:val="clear" w:color="auto" w:fill="FFFFFF"/>
        </w:rPr>
        <w:t>7</w:t>
      </w:r>
      <w:r w:rsidR="00C44F8E" w:rsidRPr="00354766">
        <w:rPr>
          <w:color w:val="1D1D1B"/>
          <w:sz w:val="25"/>
          <w:szCs w:val="25"/>
          <w:shd w:val="clear" w:color="auto" w:fill="FFFFFF"/>
        </w:rPr>
        <w:t>/дс-25</w:t>
      </w:r>
      <w:r w:rsidR="00C44F8E" w:rsidRPr="00354766">
        <w:rPr>
          <w:color w:val="000000"/>
          <w:sz w:val="25"/>
          <w:szCs w:val="25"/>
        </w:rPr>
        <w:t xml:space="preserve"> </w:t>
      </w:r>
      <w:r w:rsidRPr="00354766">
        <w:rPr>
          <w:color w:val="000000"/>
          <w:sz w:val="25"/>
          <w:szCs w:val="25"/>
          <w:highlight w:val="white"/>
        </w:rPr>
        <w:t>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D40ED5" w:rsidRDefault="00C06DFB" w:rsidP="00D40ED5">
      <w:pPr>
        <w:pBdr>
          <w:top w:val="nil"/>
          <w:left w:val="nil"/>
          <w:bottom w:val="nil"/>
          <w:right w:val="nil"/>
          <w:between w:val="nil"/>
        </w:pBdr>
        <w:shd w:val="clear" w:color="auto" w:fill="FFFFFF"/>
        <w:jc w:val="both"/>
        <w:rPr>
          <w:sz w:val="25"/>
          <w:szCs w:val="25"/>
        </w:rPr>
      </w:pPr>
      <w:r w:rsidRPr="00D40ED5">
        <w:rPr>
          <w:sz w:val="25"/>
          <w:szCs w:val="25"/>
        </w:rPr>
        <w:t>Головуючий</w:t>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color w:val="000000"/>
          <w:sz w:val="25"/>
          <w:szCs w:val="25"/>
        </w:rPr>
        <w:t xml:space="preserve">   </w:t>
      </w:r>
      <w:r w:rsidRPr="00D40ED5">
        <w:rPr>
          <w:sz w:val="25"/>
          <w:szCs w:val="25"/>
        </w:rPr>
        <w:t>Андрій ПАСІЧНИК</w:t>
      </w:r>
    </w:p>
    <w:p w:rsidR="00C06DFB" w:rsidRPr="00D40ED5" w:rsidRDefault="00C06DFB" w:rsidP="00D40ED5">
      <w:pPr>
        <w:pBdr>
          <w:top w:val="nil"/>
          <w:left w:val="nil"/>
          <w:bottom w:val="nil"/>
          <w:right w:val="nil"/>
          <w:between w:val="nil"/>
        </w:pBdr>
        <w:shd w:val="clear" w:color="auto" w:fill="FFFFFF"/>
        <w:jc w:val="both"/>
        <w:rPr>
          <w:sz w:val="25"/>
          <w:szCs w:val="25"/>
        </w:rPr>
      </w:pPr>
    </w:p>
    <w:p w:rsidR="00C06DFB" w:rsidRPr="00D40ED5" w:rsidRDefault="00C06DFB" w:rsidP="00D40ED5">
      <w:pPr>
        <w:pBdr>
          <w:top w:val="nil"/>
          <w:left w:val="nil"/>
          <w:bottom w:val="nil"/>
          <w:right w:val="nil"/>
          <w:between w:val="nil"/>
        </w:pBdr>
        <w:shd w:val="clear" w:color="auto" w:fill="FFFFFF"/>
        <w:jc w:val="both"/>
        <w:rPr>
          <w:color w:val="000000"/>
          <w:sz w:val="25"/>
          <w:szCs w:val="25"/>
        </w:rPr>
      </w:pPr>
      <w:r w:rsidRPr="00D40ED5">
        <w:rPr>
          <w:sz w:val="25"/>
          <w:szCs w:val="25"/>
        </w:rPr>
        <w:t>Члени Комісії:</w:t>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sz w:val="25"/>
          <w:szCs w:val="25"/>
        </w:rPr>
        <w:tab/>
      </w:r>
      <w:r w:rsidRPr="00D40ED5">
        <w:rPr>
          <w:color w:val="000000"/>
          <w:sz w:val="25"/>
          <w:szCs w:val="25"/>
        </w:rPr>
        <w:t xml:space="preserve">   Михайло БОГОНІС</w:t>
      </w:r>
    </w:p>
    <w:p w:rsidR="00C06DFB" w:rsidRPr="00D40ED5" w:rsidRDefault="00C06DFB" w:rsidP="00D40ED5">
      <w:pPr>
        <w:pBdr>
          <w:top w:val="nil"/>
          <w:left w:val="nil"/>
          <w:bottom w:val="nil"/>
          <w:right w:val="nil"/>
          <w:between w:val="nil"/>
        </w:pBdr>
        <w:shd w:val="clear" w:color="auto" w:fill="FFFFFF"/>
        <w:jc w:val="both"/>
        <w:rPr>
          <w:color w:val="000000"/>
          <w:sz w:val="25"/>
          <w:szCs w:val="25"/>
        </w:rPr>
      </w:pPr>
    </w:p>
    <w:p w:rsidR="00C06DFB" w:rsidRPr="00D40ED5" w:rsidRDefault="002A12C3" w:rsidP="00D40ED5">
      <w:pPr>
        <w:pBdr>
          <w:top w:val="nil"/>
          <w:left w:val="nil"/>
          <w:bottom w:val="nil"/>
          <w:right w:val="nil"/>
          <w:between w:val="nil"/>
        </w:pBdr>
        <w:shd w:val="clear" w:color="auto" w:fill="FFFFFF"/>
        <w:ind w:left="6480"/>
        <w:jc w:val="both"/>
        <w:rPr>
          <w:color w:val="000000"/>
          <w:sz w:val="25"/>
          <w:szCs w:val="25"/>
        </w:rPr>
      </w:pPr>
      <w:r w:rsidRPr="00D40ED5">
        <w:rPr>
          <w:color w:val="000000"/>
          <w:sz w:val="25"/>
          <w:szCs w:val="25"/>
        </w:rPr>
        <w:t xml:space="preserve"> </w:t>
      </w:r>
      <w:r w:rsidR="00C06DFB" w:rsidRPr="00D40ED5">
        <w:rPr>
          <w:color w:val="000000"/>
          <w:sz w:val="25"/>
          <w:szCs w:val="25"/>
        </w:rPr>
        <w:t>Людмила ВОЛКОВА</w:t>
      </w:r>
    </w:p>
    <w:p w:rsidR="00C06DFB" w:rsidRPr="00D40ED5" w:rsidRDefault="00C06DFB" w:rsidP="00D40ED5">
      <w:pPr>
        <w:pBdr>
          <w:top w:val="nil"/>
          <w:left w:val="nil"/>
          <w:bottom w:val="nil"/>
          <w:right w:val="nil"/>
          <w:between w:val="nil"/>
        </w:pBdr>
        <w:shd w:val="clear" w:color="auto" w:fill="FFFFFF"/>
        <w:ind w:left="6480"/>
        <w:jc w:val="both"/>
        <w:rPr>
          <w:color w:val="000000"/>
          <w:sz w:val="25"/>
          <w:szCs w:val="25"/>
        </w:rPr>
      </w:pPr>
    </w:p>
    <w:p w:rsidR="00C06DFB" w:rsidRPr="00D40ED5" w:rsidRDefault="00A75D4B" w:rsidP="00D40ED5">
      <w:pPr>
        <w:pBdr>
          <w:top w:val="nil"/>
          <w:left w:val="nil"/>
          <w:bottom w:val="nil"/>
          <w:right w:val="nil"/>
          <w:between w:val="nil"/>
        </w:pBdr>
        <w:shd w:val="clear" w:color="auto" w:fill="FFFFFF"/>
        <w:ind w:left="5760" w:firstLine="720"/>
        <w:jc w:val="both"/>
        <w:rPr>
          <w:color w:val="000000"/>
          <w:sz w:val="25"/>
          <w:szCs w:val="25"/>
        </w:rPr>
      </w:pPr>
      <w:r w:rsidRPr="00D40ED5">
        <w:rPr>
          <w:color w:val="000000"/>
          <w:sz w:val="25"/>
          <w:szCs w:val="25"/>
        </w:rPr>
        <w:t xml:space="preserve"> </w:t>
      </w:r>
      <w:r w:rsidR="00C06DFB" w:rsidRPr="00D40ED5">
        <w:rPr>
          <w:color w:val="000000"/>
          <w:sz w:val="25"/>
          <w:szCs w:val="25"/>
        </w:rPr>
        <w:t>Ярослав ДУХ</w:t>
      </w: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r w:rsidRPr="00D40ED5">
        <w:rPr>
          <w:color w:val="000000"/>
          <w:sz w:val="25"/>
          <w:szCs w:val="25"/>
        </w:rPr>
        <w:t xml:space="preserve"> Роман КИДИСЮК</w:t>
      </w: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r w:rsidRPr="00D40ED5">
        <w:rPr>
          <w:color w:val="000000"/>
          <w:sz w:val="25"/>
          <w:szCs w:val="25"/>
        </w:rPr>
        <w:t xml:space="preserve"> Олег КОЛІУШ</w:t>
      </w: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p>
    <w:p w:rsidR="00C06DFB" w:rsidRDefault="00C06DFB" w:rsidP="00D40ED5">
      <w:pPr>
        <w:pBdr>
          <w:top w:val="nil"/>
          <w:left w:val="nil"/>
          <w:bottom w:val="nil"/>
          <w:right w:val="nil"/>
          <w:between w:val="nil"/>
        </w:pBdr>
        <w:shd w:val="clear" w:color="auto" w:fill="FFFFFF"/>
        <w:ind w:left="6480"/>
        <w:jc w:val="both"/>
        <w:rPr>
          <w:color w:val="000000"/>
          <w:sz w:val="25"/>
          <w:szCs w:val="25"/>
        </w:rPr>
      </w:pPr>
      <w:r w:rsidRPr="00D40ED5">
        <w:rPr>
          <w:color w:val="000000"/>
          <w:sz w:val="25"/>
          <w:szCs w:val="25"/>
        </w:rPr>
        <w:t xml:space="preserve"> Володимир ЛУГАНСЬКИЙ</w:t>
      </w:r>
    </w:p>
    <w:p w:rsidR="000C707A" w:rsidRDefault="000C707A" w:rsidP="00D40ED5">
      <w:pPr>
        <w:pBdr>
          <w:top w:val="nil"/>
          <w:left w:val="nil"/>
          <w:bottom w:val="nil"/>
          <w:right w:val="nil"/>
          <w:between w:val="nil"/>
        </w:pBdr>
        <w:shd w:val="clear" w:color="auto" w:fill="FFFFFF"/>
        <w:ind w:left="6480"/>
        <w:jc w:val="both"/>
        <w:rPr>
          <w:color w:val="000000"/>
          <w:sz w:val="25"/>
          <w:szCs w:val="25"/>
        </w:rPr>
      </w:pPr>
    </w:p>
    <w:p w:rsidR="000C707A" w:rsidRPr="00D40ED5" w:rsidRDefault="000C707A" w:rsidP="00D40ED5">
      <w:pPr>
        <w:pBdr>
          <w:top w:val="nil"/>
          <w:left w:val="nil"/>
          <w:bottom w:val="nil"/>
          <w:right w:val="nil"/>
          <w:between w:val="nil"/>
        </w:pBdr>
        <w:shd w:val="clear" w:color="auto" w:fill="FFFFFF"/>
        <w:ind w:left="6480"/>
        <w:jc w:val="both"/>
        <w:rPr>
          <w:color w:val="000000"/>
          <w:sz w:val="25"/>
          <w:szCs w:val="25"/>
        </w:rPr>
      </w:pPr>
      <w:r>
        <w:rPr>
          <w:color w:val="000000"/>
          <w:sz w:val="25"/>
          <w:szCs w:val="25"/>
        </w:rPr>
        <w:t xml:space="preserve"> Руслан МЕЛЬНИК </w:t>
      </w:r>
    </w:p>
    <w:p w:rsidR="00C06DFB" w:rsidRPr="00D40ED5" w:rsidRDefault="00C06DFB" w:rsidP="00D40ED5">
      <w:pPr>
        <w:pBdr>
          <w:top w:val="nil"/>
          <w:left w:val="nil"/>
          <w:bottom w:val="nil"/>
          <w:right w:val="nil"/>
          <w:between w:val="nil"/>
        </w:pBdr>
        <w:shd w:val="clear" w:color="auto" w:fill="FFFFFF"/>
        <w:ind w:left="6480"/>
        <w:jc w:val="both"/>
        <w:rPr>
          <w:color w:val="000000"/>
          <w:sz w:val="25"/>
          <w:szCs w:val="25"/>
        </w:rPr>
      </w:pP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r w:rsidRPr="00D40ED5">
        <w:rPr>
          <w:color w:val="000000"/>
          <w:sz w:val="25"/>
          <w:szCs w:val="25"/>
        </w:rPr>
        <w:t xml:space="preserve"> Олексій ОМЕЛЬЯН</w:t>
      </w: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p>
    <w:p w:rsidR="00C06DFB" w:rsidRPr="00D40ED5" w:rsidRDefault="00C06DFB" w:rsidP="00D40ED5">
      <w:pPr>
        <w:pBdr>
          <w:top w:val="nil"/>
          <w:left w:val="nil"/>
          <w:bottom w:val="nil"/>
          <w:right w:val="nil"/>
          <w:between w:val="nil"/>
        </w:pBdr>
        <w:shd w:val="clear" w:color="auto" w:fill="FFFFFF"/>
        <w:ind w:left="6480"/>
        <w:jc w:val="both"/>
        <w:rPr>
          <w:color w:val="000000"/>
          <w:sz w:val="25"/>
          <w:szCs w:val="25"/>
        </w:rPr>
      </w:pPr>
      <w:r w:rsidRPr="00D40ED5">
        <w:rPr>
          <w:color w:val="000000"/>
          <w:sz w:val="25"/>
          <w:szCs w:val="25"/>
        </w:rPr>
        <w:t xml:space="preserve"> Роман САБОДАШ</w:t>
      </w:r>
    </w:p>
    <w:p w:rsidR="00C06DFB" w:rsidRPr="00D40ED5" w:rsidRDefault="00C06DFB" w:rsidP="00D40ED5">
      <w:pPr>
        <w:pBdr>
          <w:top w:val="nil"/>
          <w:left w:val="nil"/>
          <w:bottom w:val="nil"/>
          <w:right w:val="nil"/>
          <w:between w:val="nil"/>
        </w:pBdr>
        <w:shd w:val="clear" w:color="auto" w:fill="FFFFFF"/>
        <w:ind w:left="6480"/>
        <w:jc w:val="both"/>
        <w:rPr>
          <w:color w:val="000000"/>
          <w:sz w:val="25"/>
          <w:szCs w:val="25"/>
        </w:rPr>
      </w:pPr>
    </w:p>
    <w:p w:rsidR="00C06DFB" w:rsidRPr="00D40ED5" w:rsidRDefault="00C06DFB" w:rsidP="00D40ED5">
      <w:pPr>
        <w:pBdr>
          <w:top w:val="nil"/>
          <w:left w:val="nil"/>
          <w:bottom w:val="nil"/>
          <w:right w:val="nil"/>
          <w:between w:val="nil"/>
        </w:pBdr>
        <w:shd w:val="clear" w:color="auto" w:fill="FFFFFF"/>
        <w:ind w:left="5760" w:firstLine="720"/>
        <w:jc w:val="both"/>
        <w:rPr>
          <w:color w:val="000000"/>
          <w:sz w:val="25"/>
          <w:szCs w:val="25"/>
        </w:rPr>
      </w:pPr>
      <w:r w:rsidRPr="00D40ED5">
        <w:rPr>
          <w:color w:val="000000"/>
          <w:sz w:val="25"/>
          <w:szCs w:val="25"/>
        </w:rPr>
        <w:t xml:space="preserve"> Сергій ЧУМАК</w:t>
      </w:r>
    </w:p>
    <w:p w:rsidR="00C06DFB" w:rsidRPr="00D40ED5"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sz w:val="25"/>
          <w:szCs w:val="25"/>
        </w:rPr>
      </w:pPr>
      <w:r w:rsidRPr="00D40ED5">
        <w:rPr>
          <w:color w:val="000000"/>
          <w:sz w:val="25"/>
          <w:szCs w:val="25"/>
        </w:rPr>
        <w:t xml:space="preserve"> </w:t>
      </w:r>
    </w:p>
    <w:p w:rsidR="003F4933" w:rsidRPr="00354766" w:rsidRDefault="003F4933"/>
    <w:sectPr w:rsidR="003F4933" w:rsidRPr="00354766">
      <w:headerReference w:type="default" r:id="rId7"/>
      <w:headerReference w:type="firs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2998" w:rsidRDefault="009C2998">
      <w:r>
        <w:separator/>
      </w:r>
    </w:p>
  </w:endnote>
  <w:endnote w:type="continuationSeparator" w:id="0">
    <w:p w:rsidR="009C2998" w:rsidRDefault="009C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2998" w:rsidRDefault="009C2998">
      <w:r>
        <w:separator/>
      </w:r>
    </w:p>
  </w:footnote>
  <w:footnote w:type="continuationSeparator" w:id="0">
    <w:p w:rsidR="009C2998" w:rsidRDefault="009C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C06DF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EF5917">
      <w:rPr>
        <w:noProof/>
        <w:color w:val="000000"/>
      </w:rPr>
      <w:t>3</w:t>
    </w:r>
    <w:r>
      <w:rPr>
        <w:color w:val="000000"/>
      </w:rPr>
      <w:fldChar w:fldCharType="end"/>
    </w:r>
  </w:p>
  <w:p w:rsidR="0076110E" w:rsidRDefault="009C2998">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9C2998">
    <w:pPr>
      <w:pBdr>
        <w:top w:val="nil"/>
        <w:left w:val="nil"/>
        <w:bottom w:val="nil"/>
        <w:right w:val="nil"/>
        <w:between w:val="nil"/>
      </w:pBdr>
      <w:tabs>
        <w:tab w:val="center" w:pos="4819"/>
        <w:tab w:val="right" w:pos="963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6"/>
    <w:rsid w:val="000C707A"/>
    <w:rsid w:val="00120FEA"/>
    <w:rsid w:val="0022052C"/>
    <w:rsid w:val="00240F82"/>
    <w:rsid w:val="002A12C3"/>
    <w:rsid w:val="00332A2D"/>
    <w:rsid w:val="00354766"/>
    <w:rsid w:val="003F4933"/>
    <w:rsid w:val="004E73B5"/>
    <w:rsid w:val="005A7C01"/>
    <w:rsid w:val="005B48CD"/>
    <w:rsid w:val="005F79B9"/>
    <w:rsid w:val="00686994"/>
    <w:rsid w:val="00727526"/>
    <w:rsid w:val="0074730B"/>
    <w:rsid w:val="00794F59"/>
    <w:rsid w:val="0079601D"/>
    <w:rsid w:val="007A20FF"/>
    <w:rsid w:val="007B4EB5"/>
    <w:rsid w:val="00812F36"/>
    <w:rsid w:val="009C2998"/>
    <w:rsid w:val="009F60A7"/>
    <w:rsid w:val="00A75D4B"/>
    <w:rsid w:val="00B71C66"/>
    <w:rsid w:val="00BC69FB"/>
    <w:rsid w:val="00C06DFB"/>
    <w:rsid w:val="00C26F49"/>
    <w:rsid w:val="00C44F8E"/>
    <w:rsid w:val="00CC4DB4"/>
    <w:rsid w:val="00CE38F2"/>
    <w:rsid w:val="00D40ED5"/>
    <w:rsid w:val="00EF5917"/>
    <w:rsid w:val="00F57448"/>
    <w:rsid w:val="00F80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8B97"/>
  <w15:chartTrackingRefBased/>
  <w15:docId w15:val="{6E3EDFCF-4727-404D-820A-595B4638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FB"/>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06DFB"/>
    <w:pPr>
      <w:spacing w:before="100" w:beforeAutospacing="1" w:after="100" w:afterAutospacing="1"/>
    </w:pPr>
    <w:rPr>
      <w:sz w:val="24"/>
      <w:szCs w:val="24"/>
    </w:rPr>
  </w:style>
  <w:style w:type="character" w:styleId="a3">
    <w:name w:val="Strong"/>
    <w:basedOn w:val="a0"/>
    <w:uiPriority w:val="22"/>
    <w:qFormat/>
    <w:rsid w:val="00C06DFB"/>
    <w:rPr>
      <w:b/>
      <w:bCs/>
    </w:rPr>
  </w:style>
  <w:style w:type="paragraph" w:customStyle="1" w:styleId="rtejustify">
    <w:name w:val="rtejustify"/>
    <w:basedOn w:val="a"/>
    <w:rsid w:val="003547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856837">
      <w:bodyDiv w:val="1"/>
      <w:marLeft w:val="0"/>
      <w:marRight w:val="0"/>
      <w:marTop w:val="0"/>
      <w:marBottom w:val="0"/>
      <w:divBdr>
        <w:top w:val="none" w:sz="0" w:space="0" w:color="auto"/>
        <w:left w:val="none" w:sz="0" w:space="0" w:color="auto"/>
        <w:bottom w:val="none" w:sz="0" w:space="0" w:color="auto"/>
        <w:right w:val="none" w:sz="0" w:space="0" w:color="auto"/>
      </w:divBdr>
    </w:div>
    <w:div w:id="163178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4985</Words>
  <Characters>2843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8</cp:revision>
  <dcterms:created xsi:type="dcterms:W3CDTF">2025-06-19T11:21:00Z</dcterms:created>
  <dcterms:modified xsi:type="dcterms:W3CDTF">2025-07-07T06:21:00Z</dcterms:modified>
</cp:coreProperties>
</file>