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34B9B" w14:textId="127868BB" w:rsidR="006520EF" w:rsidRDefault="003A6B7A" w:rsidP="006520EF">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5D3055FD" w14:textId="77777777" w:rsidR="006520EF" w:rsidRPr="00732171" w:rsidRDefault="006520EF" w:rsidP="006520EF">
      <w:pPr>
        <w:spacing w:after="0" w:line="240" w:lineRule="auto"/>
        <w:jc w:val="center"/>
        <w:rPr>
          <w:rFonts w:ascii="Times New Roman" w:eastAsia="Times New Roman" w:hAnsi="Times New Roman"/>
          <w:sz w:val="27"/>
          <w:szCs w:val="27"/>
          <w:lang w:val="uk-UA" w:eastAsia="ru-RU"/>
        </w:rPr>
      </w:pPr>
    </w:p>
    <w:p w14:paraId="39A8C5BD" w14:textId="06A0B70A" w:rsidR="006520EF" w:rsidRPr="006520EF" w:rsidRDefault="003A6B7A" w:rsidP="00B947AF">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4EB73E1A" w14:textId="77777777" w:rsidR="006520EF" w:rsidRPr="006520EF" w:rsidRDefault="006520EF" w:rsidP="003A6B7A">
      <w:pPr>
        <w:spacing w:after="0" w:line="240" w:lineRule="auto"/>
        <w:jc w:val="center"/>
        <w:rPr>
          <w:rFonts w:ascii="Times New Roman" w:eastAsia="Times New Roman" w:hAnsi="Times New Roman"/>
          <w:sz w:val="24"/>
          <w:szCs w:val="24"/>
          <w:lang w:val="uk-UA" w:eastAsia="ru-RU"/>
        </w:rPr>
      </w:pPr>
    </w:p>
    <w:p w14:paraId="03A69BD6" w14:textId="28FEE395" w:rsidR="003A6B7A" w:rsidRPr="006520EF" w:rsidRDefault="00B968A1" w:rsidP="003A6B7A">
      <w:pPr>
        <w:spacing w:after="360" w:line="300" w:lineRule="exact"/>
        <w:rPr>
          <w:rFonts w:ascii="Times New Roman" w:eastAsia="Times New Roman" w:hAnsi="Times New Roman"/>
          <w:sz w:val="24"/>
          <w:szCs w:val="24"/>
          <w:lang w:val="uk-UA" w:eastAsia="ru-RU"/>
        </w:rPr>
      </w:pPr>
      <w:r w:rsidRPr="006520EF">
        <w:rPr>
          <w:rFonts w:ascii="Times New Roman" w:eastAsia="Times New Roman" w:hAnsi="Times New Roman"/>
          <w:sz w:val="24"/>
          <w:szCs w:val="24"/>
          <w:lang w:val="uk-UA" w:eastAsia="ru-RU"/>
        </w:rPr>
        <w:t>18 травня</w:t>
      </w:r>
      <w:r w:rsidR="007F777F" w:rsidRPr="006520EF">
        <w:rPr>
          <w:rFonts w:ascii="Times New Roman" w:eastAsia="Times New Roman" w:hAnsi="Times New Roman"/>
          <w:sz w:val="24"/>
          <w:szCs w:val="24"/>
          <w:lang w:val="uk-UA" w:eastAsia="ru-RU"/>
        </w:rPr>
        <w:t xml:space="preserve"> 2026</w:t>
      </w:r>
      <w:r w:rsidR="003A6B7A" w:rsidRPr="006520EF">
        <w:rPr>
          <w:rFonts w:ascii="Times New Roman" w:eastAsia="Times New Roman" w:hAnsi="Times New Roman"/>
          <w:sz w:val="24"/>
          <w:szCs w:val="24"/>
          <w:lang w:val="uk-UA" w:eastAsia="ru-RU"/>
        </w:rPr>
        <w:t xml:space="preserve"> року </w:t>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r>
      <w:r w:rsidR="003A6B7A" w:rsidRPr="006520EF">
        <w:rPr>
          <w:rFonts w:ascii="Times New Roman" w:eastAsia="Times New Roman" w:hAnsi="Times New Roman"/>
          <w:sz w:val="24"/>
          <w:szCs w:val="24"/>
          <w:lang w:val="uk-UA" w:eastAsia="ru-RU"/>
        </w:rPr>
        <w:tab/>
        <w:t xml:space="preserve">   </w:t>
      </w:r>
      <w:r w:rsidR="006520EF">
        <w:rPr>
          <w:rFonts w:ascii="Times New Roman" w:eastAsia="Times New Roman" w:hAnsi="Times New Roman"/>
          <w:sz w:val="24"/>
          <w:szCs w:val="24"/>
          <w:lang w:val="uk-UA" w:eastAsia="ru-RU"/>
        </w:rPr>
        <w:t xml:space="preserve">               </w:t>
      </w:r>
      <w:r w:rsidR="003A6B7A" w:rsidRPr="006520EF">
        <w:rPr>
          <w:rFonts w:ascii="Times New Roman" w:eastAsia="Times New Roman" w:hAnsi="Times New Roman"/>
          <w:sz w:val="24"/>
          <w:szCs w:val="24"/>
          <w:lang w:val="uk-UA" w:eastAsia="ru-RU"/>
        </w:rPr>
        <w:t>м. Київ</w:t>
      </w:r>
    </w:p>
    <w:p w14:paraId="29B515CB" w14:textId="213E235B" w:rsidR="003A6B7A" w:rsidRPr="00606136" w:rsidRDefault="003A6B7A" w:rsidP="003A6B7A">
      <w:pPr>
        <w:spacing w:after="240" w:line="300" w:lineRule="exact"/>
        <w:ind w:right="57"/>
        <w:jc w:val="center"/>
        <w:rPr>
          <w:rFonts w:ascii="Times New Roman" w:eastAsia="Times New Roman" w:hAnsi="Times New Roman"/>
          <w:bCs/>
          <w:sz w:val="24"/>
          <w:szCs w:val="24"/>
          <w:u w:val="single"/>
          <w:lang w:val="uk-UA" w:eastAsia="ru-RU"/>
        </w:rPr>
      </w:pPr>
      <w:r w:rsidRPr="006520EF">
        <w:rPr>
          <w:rFonts w:ascii="Times New Roman" w:eastAsia="Times New Roman" w:hAnsi="Times New Roman"/>
          <w:bCs/>
          <w:sz w:val="24"/>
          <w:szCs w:val="24"/>
          <w:lang w:val="uk-UA" w:eastAsia="ru-RU"/>
        </w:rPr>
        <w:t xml:space="preserve">Р І Ш Е Н </w:t>
      </w:r>
      <w:proofErr w:type="spellStart"/>
      <w:r w:rsidRPr="006520EF">
        <w:rPr>
          <w:rFonts w:ascii="Times New Roman" w:eastAsia="Times New Roman" w:hAnsi="Times New Roman"/>
          <w:bCs/>
          <w:sz w:val="24"/>
          <w:szCs w:val="24"/>
          <w:lang w:val="uk-UA" w:eastAsia="ru-RU"/>
        </w:rPr>
        <w:t>Н</w:t>
      </w:r>
      <w:proofErr w:type="spellEnd"/>
      <w:r w:rsidRPr="006520EF">
        <w:rPr>
          <w:rFonts w:ascii="Times New Roman" w:eastAsia="Times New Roman" w:hAnsi="Times New Roman"/>
          <w:bCs/>
          <w:sz w:val="24"/>
          <w:szCs w:val="24"/>
          <w:lang w:val="uk-UA" w:eastAsia="ru-RU"/>
        </w:rPr>
        <w:t xml:space="preserve"> Я  № </w:t>
      </w:r>
      <w:r w:rsidR="00606136">
        <w:rPr>
          <w:rFonts w:ascii="Times New Roman" w:eastAsia="Times New Roman" w:hAnsi="Times New Roman"/>
          <w:bCs/>
          <w:sz w:val="24"/>
          <w:szCs w:val="24"/>
          <w:u w:val="single"/>
          <w:lang w:val="uk-UA" w:eastAsia="ru-RU"/>
        </w:rPr>
        <w:t>203/ас-26</w:t>
      </w:r>
    </w:p>
    <w:p w14:paraId="2311D74D" w14:textId="07E7B421" w:rsidR="003A6B7A" w:rsidRPr="006520EF" w:rsidRDefault="003A6B7A" w:rsidP="003A6B7A">
      <w:pPr>
        <w:spacing w:after="240" w:line="300" w:lineRule="exact"/>
        <w:ind w:right="-1"/>
        <w:jc w:val="both"/>
        <w:rPr>
          <w:rFonts w:ascii="Times New Roman" w:eastAsia="Times New Roman" w:hAnsi="Times New Roman"/>
          <w:bCs/>
          <w:sz w:val="24"/>
          <w:szCs w:val="24"/>
          <w:lang w:val="uk-UA" w:eastAsia="ru-RU"/>
        </w:rPr>
      </w:pPr>
      <w:r w:rsidRPr="006520EF">
        <w:rPr>
          <w:rFonts w:ascii="Times New Roman" w:eastAsia="Times New Roman" w:hAnsi="Times New Roman"/>
          <w:bCs/>
          <w:sz w:val="24"/>
          <w:szCs w:val="24"/>
          <w:lang w:val="uk-UA" w:eastAsia="ru-RU"/>
        </w:rPr>
        <w:t xml:space="preserve">Вища кваліфікаційна комісія суддів України у </w:t>
      </w:r>
      <w:r w:rsidR="00B968A1" w:rsidRPr="006520EF">
        <w:rPr>
          <w:rFonts w:ascii="Times New Roman" w:eastAsia="Times New Roman" w:hAnsi="Times New Roman"/>
          <w:bCs/>
          <w:sz w:val="24"/>
          <w:szCs w:val="24"/>
          <w:lang w:val="uk-UA" w:eastAsia="ru-RU"/>
        </w:rPr>
        <w:t>пленарному складі</w:t>
      </w:r>
      <w:r w:rsidRPr="006520EF">
        <w:rPr>
          <w:rFonts w:ascii="Times New Roman" w:eastAsia="Times New Roman" w:hAnsi="Times New Roman"/>
          <w:bCs/>
          <w:sz w:val="24"/>
          <w:szCs w:val="24"/>
          <w:lang w:val="uk-UA" w:eastAsia="ru-RU"/>
        </w:rPr>
        <w:t>:</w:t>
      </w:r>
    </w:p>
    <w:p w14:paraId="7E7D748B" w14:textId="2C8B12EC" w:rsidR="003A6B7A" w:rsidRPr="006520EF" w:rsidRDefault="003A6B7A" w:rsidP="003A6B7A">
      <w:pPr>
        <w:shd w:val="clear" w:color="auto" w:fill="FFFFFF"/>
        <w:suppressAutoHyphens/>
        <w:spacing w:after="240" w:line="300" w:lineRule="exact"/>
        <w:jc w:val="both"/>
        <w:rPr>
          <w:rFonts w:ascii="Times New Roman" w:eastAsia="Times New Roman" w:hAnsi="Times New Roman"/>
          <w:sz w:val="24"/>
          <w:szCs w:val="24"/>
          <w:highlight w:val="yellow"/>
          <w:lang w:val="uk-UA" w:eastAsia="ar-SA"/>
        </w:rPr>
      </w:pPr>
      <w:r w:rsidRPr="006520EF">
        <w:rPr>
          <w:rFonts w:ascii="Times New Roman" w:eastAsia="Times New Roman" w:hAnsi="Times New Roman"/>
          <w:sz w:val="24"/>
          <w:szCs w:val="24"/>
          <w:lang w:val="uk-UA" w:eastAsia="ar-SA"/>
        </w:rPr>
        <w:t xml:space="preserve">головуючого – </w:t>
      </w:r>
      <w:r w:rsidR="00B968A1" w:rsidRPr="006520EF">
        <w:rPr>
          <w:rFonts w:ascii="Times New Roman" w:hAnsi="Times New Roman"/>
          <w:sz w:val="24"/>
          <w:szCs w:val="24"/>
          <w:lang w:val="uk-UA"/>
        </w:rPr>
        <w:t>Андрія ПАСІЧНИКА</w:t>
      </w:r>
      <w:r w:rsidRPr="006520EF">
        <w:rPr>
          <w:rFonts w:ascii="Times New Roman" w:eastAsia="Times New Roman" w:hAnsi="Times New Roman"/>
          <w:sz w:val="24"/>
          <w:szCs w:val="24"/>
          <w:lang w:val="uk-UA" w:eastAsia="ar-SA"/>
        </w:rPr>
        <w:t>,</w:t>
      </w:r>
    </w:p>
    <w:p w14:paraId="2DECF4F4" w14:textId="02B37E27" w:rsidR="003A6B7A" w:rsidRPr="006520EF" w:rsidRDefault="003A6B7A" w:rsidP="003A6B7A">
      <w:pPr>
        <w:spacing w:after="240" w:line="300" w:lineRule="exact"/>
        <w:ind w:right="-1"/>
        <w:jc w:val="both"/>
        <w:rPr>
          <w:rFonts w:ascii="Times New Roman" w:hAnsi="Times New Roman"/>
          <w:sz w:val="24"/>
          <w:szCs w:val="24"/>
          <w:shd w:val="clear" w:color="auto" w:fill="FFFFFF"/>
          <w:lang w:val="uk-UA"/>
        </w:rPr>
      </w:pPr>
      <w:r w:rsidRPr="006520EF">
        <w:rPr>
          <w:rFonts w:ascii="Times New Roman" w:eastAsia="Times New Roman" w:hAnsi="Times New Roman"/>
          <w:sz w:val="24"/>
          <w:szCs w:val="24"/>
          <w:lang w:val="uk-UA" w:eastAsia="ar-SA"/>
        </w:rPr>
        <w:t xml:space="preserve">членів Комісії: </w:t>
      </w:r>
      <w:r w:rsidR="00B968A1" w:rsidRPr="006520EF">
        <w:rPr>
          <w:rFonts w:ascii="Times New Roman" w:eastAsia="Times New Roman" w:hAnsi="Times New Roman"/>
          <w:sz w:val="24"/>
          <w:szCs w:val="24"/>
          <w:lang w:val="uk-UA" w:eastAsia="ar-SA"/>
        </w:rPr>
        <w:t>Михайла БОГОНОСА</w:t>
      </w:r>
      <w:r w:rsidR="00EC5DDA" w:rsidRPr="006520EF">
        <w:rPr>
          <w:rFonts w:ascii="Times New Roman" w:eastAsia="Times New Roman" w:hAnsi="Times New Roman"/>
          <w:sz w:val="24"/>
          <w:szCs w:val="24"/>
          <w:lang w:val="uk-UA" w:eastAsia="ar-SA"/>
        </w:rPr>
        <w:t>,</w:t>
      </w:r>
      <w:r w:rsidR="00B968A1" w:rsidRPr="006520EF">
        <w:rPr>
          <w:rFonts w:ascii="Times New Roman" w:eastAsia="Times New Roman" w:hAnsi="Times New Roman"/>
          <w:sz w:val="24"/>
          <w:szCs w:val="24"/>
          <w:lang w:val="uk-UA" w:eastAsia="ar-SA"/>
        </w:rPr>
        <w:t xml:space="preserve"> Ярослава ДУХА, Романа КИДИСЮКА, Надії КОБЕЦЬКОЇ, Ігоря КУШНІРА (доповідач), Володимира ЛУГАНСЬКОГО, Олексія ОМЕЛЬЯНА, Романа САБОДАША, Руслана СИДОРОВИЧА, Сергія ЧУМАКА, Галини ШЕВЧУК</w:t>
      </w:r>
      <w:r w:rsidR="004F6DA1" w:rsidRPr="006520EF">
        <w:rPr>
          <w:rFonts w:ascii="Times New Roman" w:hAnsi="Times New Roman"/>
          <w:sz w:val="24"/>
          <w:szCs w:val="24"/>
          <w:shd w:val="clear" w:color="auto" w:fill="FFFFFF"/>
          <w:lang w:val="uk-UA"/>
        </w:rPr>
        <w:t>,</w:t>
      </w:r>
    </w:p>
    <w:p w14:paraId="2558830D" w14:textId="0F52E2DE" w:rsidR="00845CB3" w:rsidRPr="006520EF" w:rsidRDefault="00845CB3" w:rsidP="003A6B7A">
      <w:pPr>
        <w:spacing w:after="240" w:line="300" w:lineRule="exact"/>
        <w:ind w:right="-1"/>
        <w:jc w:val="both"/>
        <w:rPr>
          <w:rFonts w:ascii="Times New Roman" w:eastAsia="Times New Roman" w:hAnsi="Times New Roman"/>
          <w:sz w:val="24"/>
          <w:szCs w:val="24"/>
          <w:shd w:val="clear" w:color="auto" w:fill="FFFFFF"/>
          <w:lang w:val="uk-UA" w:eastAsia="uk-UA"/>
        </w:rPr>
      </w:pPr>
      <w:r w:rsidRPr="006520EF">
        <w:rPr>
          <w:rFonts w:ascii="Times New Roman" w:eastAsia="Times New Roman" w:hAnsi="Times New Roman"/>
          <w:sz w:val="24"/>
          <w:szCs w:val="24"/>
          <w:shd w:val="clear" w:color="auto" w:fill="FFFFFF"/>
          <w:lang w:val="uk-UA" w:eastAsia="uk-UA"/>
        </w:rPr>
        <w:t>за участі:</w:t>
      </w:r>
    </w:p>
    <w:p w14:paraId="79D608AE" w14:textId="789FC9CF" w:rsidR="00845CB3" w:rsidRPr="006520EF" w:rsidRDefault="00845CB3" w:rsidP="003A6B7A">
      <w:pPr>
        <w:spacing w:after="240" w:line="300" w:lineRule="exact"/>
        <w:ind w:right="-1"/>
        <w:jc w:val="both"/>
        <w:rPr>
          <w:rFonts w:ascii="Times New Roman" w:eastAsia="Times New Roman" w:hAnsi="Times New Roman"/>
          <w:sz w:val="24"/>
          <w:szCs w:val="24"/>
          <w:shd w:val="clear" w:color="auto" w:fill="FFFFFF"/>
          <w:lang w:val="uk-UA" w:eastAsia="uk-UA"/>
        </w:rPr>
      </w:pPr>
      <w:r w:rsidRPr="006520EF">
        <w:rPr>
          <w:rFonts w:ascii="Times New Roman" w:eastAsia="Times New Roman" w:hAnsi="Times New Roman"/>
          <w:sz w:val="24"/>
          <w:szCs w:val="24"/>
          <w:shd w:val="clear" w:color="auto" w:fill="FFFFFF"/>
          <w:lang w:val="uk-UA" w:eastAsia="uk-UA"/>
        </w:rPr>
        <w:t xml:space="preserve">кандидата на посаду судді апеляційного загального суду </w:t>
      </w:r>
      <w:r w:rsidR="001038AC" w:rsidRPr="006520EF">
        <w:rPr>
          <w:rFonts w:ascii="Times New Roman" w:eastAsia="Times New Roman" w:hAnsi="Times New Roman"/>
          <w:sz w:val="24"/>
          <w:szCs w:val="24"/>
          <w:shd w:val="clear" w:color="auto" w:fill="FFFFFF"/>
          <w:lang w:val="uk-UA" w:eastAsia="uk-UA"/>
        </w:rPr>
        <w:t>Наталії ЄФІМЕНКО</w:t>
      </w:r>
      <w:r w:rsidR="004F6DA1" w:rsidRPr="006520EF">
        <w:rPr>
          <w:rFonts w:ascii="Times New Roman" w:eastAsia="Times New Roman" w:hAnsi="Times New Roman"/>
          <w:sz w:val="24"/>
          <w:szCs w:val="24"/>
          <w:shd w:val="clear" w:color="auto" w:fill="FFFFFF"/>
          <w:lang w:val="uk-UA" w:eastAsia="uk-UA"/>
        </w:rPr>
        <w:t>,</w:t>
      </w:r>
    </w:p>
    <w:p w14:paraId="250E0409" w14:textId="51BDB5AF" w:rsidR="001038AC" w:rsidRPr="006520EF" w:rsidRDefault="001038AC" w:rsidP="003A6B7A">
      <w:pPr>
        <w:spacing w:after="240" w:line="300" w:lineRule="exact"/>
        <w:ind w:right="-1"/>
        <w:jc w:val="both"/>
        <w:rPr>
          <w:rFonts w:ascii="Times New Roman" w:eastAsia="Times New Roman" w:hAnsi="Times New Roman"/>
          <w:sz w:val="24"/>
          <w:szCs w:val="24"/>
          <w:shd w:val="clear" w:color="auto" w:fill="FFFFFF"/>
          <w:lang w:val="uk-UA" w:eastAsia="uk-UA"/>
        </w:rPr>
      </w:pPr>
      <w:r w:rsidRPr="006520EF">
        <w:rPr>
          <w:rFonts w:ascii="Times New Roman" w:eastAsia="Times New Roman" w:hAnsi="Times New Roman"/>
          <w:sz w:val="24"/>
          <w:szCs w:val="24"/>
          <w:shd w:val="clear" w:color="auto" w:fill="FFFFFF"/>
          <w:lang w:val="uk-UA" w:eastAsia="uk-UA"/>
        </w:rPr>
        <w:t>представника Громадської ради доброчесності Марії ГОРБАНЬ,</w:t>
      </w:r>
    </w:p>
    <w:p w14:paraId="767E033D" w14:textId="210F83DD" w:rsidR="003A6B7A" w:rsidRPr="006520EF"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4"/>
          <w:szCs w:val="24"/>
          <w:lang w:val="uk-UA" w:eastAsia="uk-UA"/>
        </w:rPr>
      </w:pPr>
      <w:r w:rsidRPr="006520EF">
        <w:rPr>
          <w:rFonts w:ascii="Times New Roman" w:hAnsi="Times New Roman"/>
          <w:sz w:val="24"/>
          <w:szCs w:val="24"/>
          <w:lang w:val="uk-UA"/>
        </w:rPr>
        <w:t xml:space="preserve">розглянувши питання про </w:t>
      </w:r>
      <w:r w:rsidR="00B968A1" w:rsidRPr="006520EF">
        <w:rPr>
          <w:rFonts w:ascii="Times New Roman" w:hAnsi="Times New Roman"/>
          <w:sz w:val="24"/>
          <w:szCs w:val="24"/>
          <w:lang w:val="uk-UA"/>
        </w:rPr>
        <w:t xml:space="preserve">підтвердження здатності кандидата на посаду судді </w:t>
      </w:r>
      <w:proofErr w:type="spellStart"/>
      <w:r w:rsidR="00B968A1" w:rsidRPr="006520EF">
        <w:rPr>
          <w:rFonts w:ascii="Times New Roman" w:hAnsi="Times New Roman"/>
          <w:sz w:val="24"/>
          <w:szCs w:val="24"/>
          <w:lang w:val="uk-UA"/>
        </w:rPr>
        <w:t>Єфіменко</w:t>
      </w:r>
      <w:proofErr w:type="spellEnd"/>
      <w:r w:rsidR="00B968A1" w:rsidRPr="006520EF">
        <w:rPr>
          <w:rFonts w:ascii="Times New Roman" w:hAnsi="Times New Roman"/>
          <w:sz w:val="24"/>
          <w:szCs w:val="24"/>
          <w:lang w:val="uk-UA"/>
        </w:rPr>
        <w:t xml:space="preserve"> Наталії Вікторівни здійснювати правосуддя в апеляційному загальному суді в межах конкурсу, оголошеного рішенням Комісії від 14 вересня 2023 року</w:t>
      </w:r>
      <w:r w:rsidR="0051618C" w:rsidRPr="006520EF">
        <w:rPr>
          <w:rFonts w:ascii="Times New Roman" w:hAnsi="Times New Roman"/>
          <w:sz w:val="24"/>
          <w:szCs w:val="24"/>
          <w:lang w:val="uk-UA"/>
        </w:rPr>
        <w:t xml:space="preserve"> </w:t>
      </w:r>
      <w:r w:rsidR="00B968A1" w:rsidRPr="006520EF">
        <w:rPr>
          <w:rFonts w:ascii="Times New Roman" w:hAnsi="Times New Roman"/>
          <w:sz w:val="24"/>
          <w:szCs w:val="24"/>
          <w:lang w:val="uk-UA"/>
        </w:rPr>
        <w:t>№ 94/зп-23 (зі змінами)</w:t>
      </w:r>
      <w:r w:rsidR="003A6B7A" w:rsidRPr="006520EF">
        <w:rPr>
          <w:rFonts w:ascii="Times New Roman" w:eastAsia="Times New Roman" w:hAnsi="Times New Roman"/>
          <w:sz w:val="24"/>
          <w:szCs w:val="24"/>
          <w:lang w:val="uk-UA" w:eastAsia="uk-UA"/>
        </w:rPr>
        <w:t>,</w:t>
      </w:r>
    </w:p>
    <w:p w14:paraId="553E766E" w14:textId="77777777" w:rsidR="00971A08" w:rsidRPr="006520EF" w:rsidRDefault="00971A08" w:rsidP="00971A08">
      <w:pPr>
        <w:autoSpaceDE w:val="0"/>
        <w:autoSpaceDN w:val="0"/>
        <w:adjustRightInd w:val="0"/>
        <w:spacing w:after="240" w:line="300" w:lineRule="exact"/>
        <w:ind w:right="-1" w:firstLine="709"/>
        <w:jc w:val="center"/>
        <w:rPr>
          <w:rFonts w:ascii="Times New Roman" w:hAnsi="Times New Roman"/>
          <w:bCs/>
          <w:sz w:val="24"/>
          <w:szCs w:val="24"/>
          <w:lang w:val="uk-UA"/>
        </w:rPr>
      </w:pPr>
      <w:r w:rsidRPr="006520EF">
        <w:rPr>
          <w:rFonts w:ascii="Times New Roman" w:hAnsi="Times New Roman"/>
          <w:bCs/>
          <w:sz w:val="24"/>
          <w:szCs w:val="24"/>
          <w:lang w:val="uk-UA"/>
        </w:rPr>
        <w:t>встановила:</w:t>
      </w:r>
    </w:p>
    <w:p w14:paraId="70B0333D" w14:textId="32AAABBD" w:rsidR="006520EF" w:rsidRPr="006520EF" w:rsidRDefault="00203847" w:rsidP="006520EF">
      <w:pPr>
        <w:tabs>
          <w:tab w:val="left" w:pos="7740"/>
        </w:tabs>
        <w:spacing w:after="0" w:line="240" w:lineRule="auto"/>
        <w:ind w:firstLine="709"/>
        <w:jc w:val="both"/>
        <w:rPr>
          <w:rFonts w:ascii="Times New Roman" w:hAnsi="Times New Roman"/>
          <w:b/>
          <w:sz w:val="24"/>
          <w:szCs w:val="24"/>
          <w:lang w:val="uk-UA"/>
        </w:rPr>
      </w:pPr>
      <w:r w:rsidRPr="006520EF">
        <w:rPr>
          <w:rFonts w:ascii="Times New Roman" w:hAnsi="Times New Roman"/>
          <w:b/>
          <w:sz w:val="24"/>
          <w:szCs w:val="24"/>
          <w:lang w:val="uk-UA"/>
        </w:rPr>
        <w:t>Джерела права та їх застосування.</w:t>
      </w:r>
    </w:p>
    <w:p w14:paraId="0090DA65"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016FCA1" w14:textId="2B8E4386"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Частиною першою статті 69 Закону України «Про судоустрій і статус суддів» (далі – Закон)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CE67F36"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1AB0DF0"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1) має стаж роботи на посаді судді не менше п’яти років;</w:t>
      </w:r>
    </w:p>
    <w:p w14:paraId="2A42896E" w14:textId="588B3FCF" w:rsidR="00203847"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2) має науковий ступінь у сфері права та стаж наукової роботи у сфері права щонайменше сім років;</w:t>
      </w:r>
    </w:p>
    <w:p w14:paraId="711BD358" w14:textId="5387CD6E" w:rsidR="006520EF" w:rsidRDefault="006520EF" w:rsidP="00203847">
      <w:pPr>
        <w:tabs>
          <w:tab w:val="left" w:pos="7740"/>
        </w:tabs>
        <w:spacing w:after="0" w:line="240" w:lineRule="auto"/>
        <w:ind w:firstLine="709"/>
        <w:jc w:val="both"/>
        <w:rPr>
          <w:rFonts w:ascii="Times New Roman" w:hAnsi="Times New Roman"/>
          <w:bCs/>
          <w:sz w:val="24"/>
          <w:szCs w:val="24"/>
          <w:lang w:val="uk-UA"/>
        </w:rPr>
      </w:pPr>
    </w:p>
    <w:p w14:paraId="1BE0D58C" w14:textId="77777777" w:rsidR="006520EF" w:rsidRPr="006520EF" w:rsidRDefault="006520EF" w:rsidP="00203847">
      <w:pPr>
        <w:tabs>
          <w:tab w:val="left" w:pos="7740"/>
        </w:tabs>
        <w:spacing w:after="0" w:line="240" w:lineRule="auto"/>
        <w:ind w:firstLine="709"/>
        <w:jc w:val="both"/>
        <w:rPr>
          <w:rFonts w:ascii="Times New Roman" w:hAnsi="Times New Roman"/>
          <w:bCs/>
          <w:sz w:val="24"/>
          <w:szCs w:val="24"/>
          <w:lang w:val="uk-UA"/>
        </w:rPr>
      </w:pPr>
    </w:p>
    <w:p w14:paraId="559F0140"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4FFFC83E" w14:textId="241C75F0" w:rsidR="00203847"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00E3677" w14:textId="1F563FDE" w:rsidR="00B947AF" w:rsidRPr="00B947AF" w:rsidRDefault="00B947AF" w:rsidP="00B947AF">
      <w:pPr>
        <w:tabs>
          <w:tab w:val="left" w:pos="7740"/>
        </w:tabs>
        <w:spacing w:after="0" w:line="240" w:lineRule="auto"/>
        <w:ind w:firstLine="709"/>
        <w:jc w:val="both"/>
        <w:rPr>
          <w:rFonts w:ascii="Times New Roman" w:hAnsi="Times New Roman"/>
          <w:bCs/>
          <w:sz w:val="24"/>
          <w:szCs w:val="24"/>
          <w:lang w:val="uk-UA"/>
        </w:rPr>
      </w:pPr>
      <w:r w:rsidRPr="00B947AF">
        <w:rPr>
          <w:rFonts w:ascii="Times New Roman" w:hAnsi="Times New Roman"/>
          <w:bCs/>
          <w:sz w:val="24"/>
          <w:szCs w:val="24"/>
          <w:lang w:val="uk-UA"/>
        </w:rPr>
        <w:t>Статтею 79 Закону встановлено,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2E52EF5" w14:textId="0C4C24C3" w:rsidR="00B947AF" w:rsidRPr="006520EF" w:rsidRDefault="00B947AF" w:rsidP="00B947AF">
      <w:pPr>
        <w:tabs>
          <w:tab w:val="left" w:pos="7740"/>
        </w:tabs>
        <w:spacing w:after="0" w:line="240" w:lineRule="auto"/>
        <w:ind w:firstLine="709"/>
        <w:jc w:val="both"/>
        <w:rPr>
          <w:rFonts w:ascii="Times New Roman" w:hAnsi="Times New Roman"/>
          <w:bCs/>
          <w:sz w:val="24"/>
          <w:szCs w:val="24"/>
          <w:lang w:val="uk-UA"/>
        </w:rPr>
      </w:pPr>
      <w:r w:rsidRPr="00B947AF">
        <w:rPr>
          <w:rFonts w:ascii="Times New Roman" w:hAnsi="Times New Roman"/>
          <w:bCs/>
          <w:sz w:val="24"/>
          <w:szCs w:val="24"/>
          <w:lang w:val="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w:t>
      </w:r>
    </w:p>
    <w:p w14:paraId="22B1E41E"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1D891477"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2EE2CA3C" w14:textId="77777777"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4D7531B1" w14:textId="101C166C"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2094F3E5" w14:textId="164614AB"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24004199" w14:textId="1383DBFA" w:rsidR="00203847" w:rsidRPr="006520EF" w:rsidRDefault="00203847" w:rsidP="00203847">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Пунктами 1.1 та 1.4 розділу 1 Положення</w:t>
      </w:r>
      <w:r w:rsidR="009B4AB6" w:rsidRPr="006520EF">
        <w:rPr>
          <w:rFonts w:ascii="Times New Roman" w:hAnsi="Times New Roman"/>
          <w:bCs/>
          <w:sz w:val="24"/>
          <w:szCs w:val="24"/>
          <w:lang w:val="uk-UA"/>
        </w:rPr>
        <w:t xml:space="preserve"> </w:t>
      </w:r>
      <w:r w:rsidRPr="006520EF">
        <w:rPr>
          <w:rFonts w:ascii="Times New Roman" w:hAnsi="Times New Roman"/>
          <w:bCs/>
          <w:sz w:val="24"/>
          <w:szCs w:val="24"/>
          <w:lang w:val="uk-UA"/>
        </w:rPr>
        <w:t>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688CCA58" w14:textId="1B6D1482" w:rsidR="009B4AB6" w:rsidRPr="006520EF" w:rsidRDefault="00337EE0" w:rsidP="006520EF">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6520EF">
        <w:rPr>
          <w:rFonts w:ascii="Times New Roman" w:hAnsi="Times New Roman"/>
          <w:bCs/>
          <w:sz w:val="24"/>
          <w:szCs w:val="24"/>
          <w:lang w:val="uk-UA"/>
        </w:rPr>
        <w:t>непідтвердження</w:t>
      </w:r>
      <w:proofErr w:type="spellEnd"/>
      <w:r w:rsidRPr="006520EF">
        <w:rPr>
          <w:rFonts w:ascii="Times New Roman" w:hAnsi="Times New Roman"/>
          <w:bCs/>
          <w:sz w:val="24"/>
          <w:szCs w:val="24"/>
          <w:lang w:val="uk-UA"/>
        </w:rPr>
        <w:t xml:space="preserve"> здатності судді (кандидата на посаду судді) здійснювати правосуддя у відповідному суді. 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w:t>
      </w:r>
      <w:r w:rsidRPr="006520EF">
        <w:rPr>
          <w:rFonts w:ascii="Times New Roman" w:hAnsi="Times New Roman"/>
          <w:bCs/>
          <w:sz w:val="24"/>
          <w:szCs w:val="24"/>
          <w:lang w:val="uk-UA"/>
        </w:rPr>
        <w:lastRenderedPageBreak/>
        <w:t>разі, якщо таке рішення підтримане двома третинами голосів призначених членів Комісії, але не менше ніж дев’ятьма голосами.</w:t>
      </w:r>
    </w:p>
    <w:p w14:paraId="0FB7279E" w14:textId="370D7E75" w:rsidR="00337EE0" w:rsidRPr="006520EF" w:rsidRDefault="00337EE0" w:rsidP="00203847">
      <w:pPr>
        <w:tabs>
          <w:tab w:val="left" w:pos="7740"/>
        </w:tabs>
        <w:spacing w:after="0" w:line="240" w:lineRule="auto"/>
        <w:ind w:firstLine="709"/>
        <w:jc w:val="both"/>
        <w:rPr>
          <w:rFonts w:ascii="Times New Roman" w:hAnsi="Times New Roman"/>
          <w:b/>
          <w:sz w:val="24"/>
          <w:szCs w:val="24"/>
          <w:lang w:val="uk-UA"/>
        </w:rPr>
      </w:pPr>
      <w:r w:rsidRPr="006520EF">
        <w:rPr>
          <w:rFonts w:ascii="Times New Roman" w:hAnsi="Times New Roman"/>
          <w:b/>
          <w:sz w:val="24"/>
          <w:szCs w:val="24"/>
          <w:lang w:val="uk-UA"/>
        </w:rPr>
        <w:t>Інформація про кар’єру кандидата та його участь у конкурсі.</w:t>
      </w:r>
    </w:p>
    <w:p w14:paraId="0A0CC8AA" w14:textId="17B229CF"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Наталія Вікторівна, дата народження – </w:t>
      </w:r>
      <w:r w:rsidR="00923C3A">
        <w:rPr>
          <w:rFonts w:ascii="Times New Roman" w:hAnsi="Times New Roman"/>
          <w:bCs/>
          <w:sz w:val="24"/>
          <w:szCs w:val="24"/>
          <w:lang w:val="uk-UA"/>
        </w:rPr>
        <w:t>__________</w:t>
      </w:r>
      <w:r w:rsidRPr="006520EF">
        <w:rPr>
          <w:rFonts w:ascii="Times New Roman" w:hAnsi="Times New Roman"/>
          <w:bCs/>
          <w:sz w:val="24"/>
          <w:szCs w:val="24"/>
          <w:lang w:val="uk-UA"/>
        </w:rPr>
        <w:t xml:space="preserve"> року, громадянка України.</w:t>
      </w:r>
    </w:p>
    <w:p w14:paraId="277AEAE4" w14:textId="3AEC9FDB"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У 2000 році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закінчила Національну юридичну академію України імені Ярослава Мудрого, отримала повну вищу освіту за спеціальністю «Правознавство» та здобула кваліфікацію юриста (диплом спеціаліста серії ХА</w:t>
      </w:r>
      <w:r w:rsidR="006520EF">
        <w:rPr>
          <w:rFonts w:ascii="Times New Roman" w:hAnsi="Times New Roman"/>
          <w:bCs/>
          <w:sz w:val="24"/>
          <w:szCs w:val="24"/>
          <w:lang w:val="uk-UA"/>
        </w:rPr>
        <w:t xml:space="preserve"> </w:t>
      </w:r>
      <w:r w:rsidRPr="006520EF">
        <w:rPr>
          <w:rFonts w:ascii="Times New Roman" w:hAnsi="Times New Roman"/>
          <w:bCs/>
          <w:sz w:val="24"/>
          <w:szCs w:val="24"/>
          <w:lang w:val="uk-UA"/>
        </w:rPr>
        <w:t>№ 11939382 від 06 лютого 2000 року).</w:t>
      </w:r>
    </w:p>
    <w:p w14:paraId="2235324E" w14:textId="6EBDE901" w:rsidR="006520EF" w:rsidRPr="006520EF" w:rsidRDefault="00337EE0" w:rsidP="00B947AF">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У 2024 році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захистила дисертацію «Оскарження нормативно-правових актів за правилами адміністративного судочинства» та здобула науковий ступінь кандидата юридичних наук.</w:t>
      </w:r>
    </w:p>
    <w:p w14:paraId="45F4CF63" w14:textId="62FA44FF"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Професійну діяльність розпочала у 1992 році на посаді секретаря-референта МЦ</w:t>
      </w:r>
      <w:r w:rsidR="00606136">
        <w:rPr>
          <w:rFonts w:ascii="Times New Roman" w:hAnsi="Times New Roman"/>
          <w:bCs/>
          <w:sz w:val="24"/>
          <w:szCs w:val="24"/>
          <w:lang w:val="uk-UA"/>
        </w:rPr>
        <w:t> </w:t>
      </w:r>
      <w:r w:rsidRPr="006520EF">
        <w:rPr>
          <w:rFonts w:ascii="Times New Roman" w:hAnsi="Times New Roman"/>
          <w:bCs/>
          <w:sz w:val="24"/>
          <w:szCs w:val="24"/>
          <w:lang w:val="uk-UA"/>
        </w:rPr>
        <w:t>«Архітектури та дизайну».</w:t>
      </w:r>
    </w:p>
    <w:p w14:paraId="5BC4D05F"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 червня до вересня 1993 року працювала на посаді секретаря-машиністки Міжрегіонального торговельного будинку «</w:t>
      </w:r>
      <w:proofErr w:type="spellStart"/>
      <w:r w:rsidRPr="006520EF">
        <w:rPr>
          <w:rFonts w:ascii="Times New Roman" w:hAnsi="Times New Roman"/>
          <w:bCs/>
          <w:sz w:val="24"/>
          <w:szCs w:val="24"/>
          <w:lang w:val="uk-UA"/>
        </w:rPr>
        <w:t>Веста</w:t>
      </w:r>
      <w:proofErr w:type="spellEnd"/>
      <w:r w:rsidRPr="006520EF">
        <w:rPr>
          <w:rFonts w:ascii="Times New Roman" w:hAnsi="Times New Roman"/>
          <w:bCs/>
          <w:sz w:val="24"/>
          <w:szCs w:val="24"/>
          <w:lang w:val="uk-UA"/>
        </w:rPr>
        <w:t>-Маркет».</w:t>
      </w:r>
    </w:p>
    <w:p w14:paraId="287AAA53"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 жовтня 1993 року до квітня 1994 року працювала на посаді директора магазину «Будинок науки та техніки».</w:t>
      </w:r>
    </w:p>
    <w:p w14:paraId="04E4F584" w14:textId="7BCCFEE2"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квітня</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1994</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року</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до</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червня</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1996</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року</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працювала</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на</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посаді</w:t>
      </w:r>
      <w:r w:rsidRPr="00606136">
        <w:rPr>
          <w:rFonts w:ascii="Times New Roman" w:hAnsi="Times New Roman"/>
          <w:bCs/>
          <w:sz w:val="96"/>
          <w:szCs w:val="96"/>
          <w:lang w:val="uk-UA"/>
        </w:rPr>
        <w:t xml:space="preserve"> </w:t>
      </w:r>
      <w:r w:rsidRPr="006520EF">
        <w:rPr>
          <w:rFonts w:ascii="Times New Roman" w:hAnsi="Times New Roman"/>
          <w:bCs/>
          <w:sz w:val="24"/>
          <w:szCs w:val="24"/>
          <w:lang w:val="uk-UA"/>
        </w:rPr>
        <w:t>директора</w:t>
      </w:r>
      <w:r w:rsidR="006520EF" w:rsidRPr="00606136">
        <w:rPr>
          <w:rFonts w:ascii="Times New Roman" w:hAnsi="Times New Roman"/>
          <w:bCs/>
          <w:sz w:val="96"/>
          <w:szCs w:val="96"/>
          <w:lang w:val="uk-UA"/>
        </w:rPr>
        <w:t xml:space="preserve"> </w:t>
      </w:r>
      <w:r w:rsidRPr="006520EF">
        <w:rPr>
          <w:rFonts w:ascii="Times New Roman" w:hAnsi="Times New Roman"/>
          <w:bCs/>
          <w:sz w:val="24"/>
          <w:szCs w:val="24"/>
          <w:lang w:val="uk-UA"/>
        </w:rPr>
        <w:t>НПФ «</w:t>
      </w:r>
      <w:proofErr w:type="spellStart"/>
      <w:r w:rsidRPr="006520EF">
        <w:rPr>
          <w:rFonts w:ascii="Times New Roman" w:hAnsi="Times New Roman"/>
          <w:bCs/>
          <w:sz w:val="24"/>
          <w:szCs w:val="24"/>
          <w:lang w:val="uk-UA"/>
        </w:rPr>
        <w:t>Светлана</w:t>
      </w:r>
      <w:proofErr w:type="spellEnd"/>
      <w:r w:rsidRPr="006520EF">
        <w:rPr>
          <w:rFonts w:ascii="Times New Roman" w:hAnsi="Times New Roman"/>
          <w:bCs/>
          <w:sz w:val="24"/>
          <w:szCs w:val="24"/>
          <w:lang w:val="uk-UA"/>
        </w:rPr>
        <w:t>-Х».</w:t>
      </w:r>
    </w:p>
    <w:p w14:paraId="5EAB87BE" w14:textId="4967A1BF"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 лютого 1996 року до вересня 1999 року працювала на посаді юрисконсульта АО</w:t>
      </w:r>
      <w:r w:rsidR="00606136">
        <w:rPr>
          <w:rFonts w:ascii="Times New Roman" w:hAnsi="Times New Roman"/>
          <w:bCs/>
          <w:sz w:val="24"/>
          <w:szCs w:val="24"/>
          <w:lang w:val="uk-UA"/>
        </w:rPr>
        <w:t> </w:t>
      </w:r>
      <w:r w:rsidRPr="006520EF">
        <w:rPr>
          <w:rFonts w:ascii="Times New Roman" w:hAnsi="Times New Roman"/>
          <w:bCs/>
          <w:sz w:val="24"/>
          <w:szCs w:val="24"/>
          <w:lang w:val="uk-UA"/>
        </w:rPr>
        <w:t>«</w:t>
      </w:r>
      <w:proofErr w:type="spellStart"/>
      <w:r w:rsidRPr="006520EF">
        <w:rPr>
          <w:rFonts w:ascii="Times New Roman" w:hAnsi="Times New Roman"/>
          <w:bCs/>
          <w:sz w:val="24"/>
          <w:szCs w:val="24"/>
          <w:lang w:val="uk-UA"/>
        </w:rPr>
        <w:t>Мастер</w:t>
      </w:r>
      <w:proofErr w:type="spellEnd"/>
      <w:r w:rsidRPr="006520EF">
        <w:rPr>
          <w:rFonts w:ascii="Times New Roman" w:hAnsi="Times New Roman"/>
          <w:bCs/>
          <w:sz w:val="24"/>
          <w:szCs w:val="24"/>
          <w:lang w:val="uk-UA"/>
        </w:rPr>
        <w:t>-Холдинг», а з вересня 1999 року до жовтня 2001 року – на аналогічній посаді КПЧ «Мега-Транс».</w:t>
      </w:r>
    </w:p>
    <w:p w14:paraId="7583661A"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 жовтня 2001 року до листопада 2004 року працювала на посаді консультанта Дзержинського районного суду міста Харкова.</w:t>
      </w:r>
    </w:p>
    <w:p w14:paraId="4CF0EABB" w14:textId="7DC8CF70"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Указом Президента України від 16 листопада 2004 року № 1419/2004</w:t>
      </w:r>
      <w:r w:rsidR="006520EF">
        <w:rPr>
          <w:rFonts w:ascii="Times New Roman" w:hAnsi="Times New Roman"/>
          <w:bCs/>
          <w:sz w:val="24"/>
          <w:szCs w:val="24"/>
          <w:lang w:val="uk-UA"/>
        </w:rPr>
        <w:t xml:space="preserve">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призначено на посаду судді Київського районного суду міста Харкова строком на п’ять років (присягу судді складено 08 листопада 2005 року). Постановою Верховної Ради України від 15 квітня 2010 року № 2135-VI її обрано на посаду судді цього ж суду безстроково.</w:t>
      </w:r>
    </w:p>
    <w:p w14:paraId="5169E85E"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Адміністративних посад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не займала.</w:t>
      </w:r>
    </w:p>
    <w:p w14:paraId="67042F38"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не обиралася.</w:t>
      </w:r>
    </w:p>
    <w:p w14:paraId="260EE650" w14:textId="24A653D2"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Рішенням Комісії від 28 вересня 2018 року № 1787/ко-18 суддю Київського районного суду міста Харкова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визнано такою, що відповідає займаній посаді.</w:t>
      </w:r>
    </w:p>
    <w:p w14:paraId="3A6577CC"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1B1A513" w14:textId="1102D5A6"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До Комісії у встановлений строк із заявою про участь у Конкурсі звернулась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як особа, яка відповідає вимогам, визначеним пунктом 1 частини першої статті 28 Закону, тобто має стаж роботи на посаді судді не менше 5 років.</w:t>
      </w:r>
    </w:p>
    <w:p w14:paraId="7716AD2E"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Рішенням Комісії від 04 березня 2024 року № 1/ас-24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допущено до проходження кваліфікаційного оцінювання та участі в Конкурсі.</w:t>
      </w:r>
    </w:p>
    <w:p w14:paraId="3BFEB167"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допущено до другого етапу кваліфікаційного іспиту – тестування когнітивних здібностей.</w:t>
      </w:r>
    </w:p>
    <w:p w14:paraId="34E88147"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Рішенням Комісії від 20 січня 2025 року № 16/зп-25 затверджено кодовані та декодовані результати тестування когнітивних здібностей.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14:paraId="56B457DC"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допущено до другого етапу кваліфікаційного оцінювання «Дослідження досьє та проведення співбесіди».</w:t>
      </w:r>
    </w:p>
    <w:p w14:paraId="3FFFF943"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lastRenderedPageBreak/>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1BEA6114" w14:textId="5A0A5A4D"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1268600F" w14:textId="77777777"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FCC4C2" w14:textId="3ACBA8BA"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За результатами спеціальної перевірки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уповноваженими працівниками секретаріату Комісії складено довідку від 06 жовтня 2025 року</w:t>
      </w:r>
      <w:r w:rsidR="006520EF">
        <w:rPr>
          <w:rFonts w:ascii="Times New Roman" w:hAnsi="Times New Roman"/>
          <w:bCs/>
          <w:sz w:val="24"/>
          <w:szCs w:val="24"/>
          <w:lang w:val="uk-UA"/>
        </w:rPr>
        <w:t xml:space="preserve"> </w:t>
      </w:r>
      <w:r w:rsidRPr="006520EF">
        <w:rPr>
          <w:rFonts w:ascii="Times New Roman" w:hAnsi="Times New Roman"/>
          <w:bCs/>
          <w:sz w:val="24"/>
          <w:szCs w:val="24"/>
          <w:lang w:val="uk-UA"/>
        </w:rPr>
        <w:t xml:space="preserve">№ 21.2-580/25. </w:t>
      </w:r>
    </w:p>
    <w:p w14:paraId="4A3B2152" w14:textId="3EDABFCC"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w:t>
      </w:r>
    </w:p>
    <w:p w14:paraId="1BB92187" w14:textId="7A012F89"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Із наданих на запит Комісії відповідей не отримано інформації, що перешкоджає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09AC91FB" w14:textId="4A69BD00" w:rsidR="00337EE0" w:rsidRPr="006520EF" w:rsidRDefault="00380A6C" w:rsidP="00380A6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До Комісії 02 лютого 2026 року надійшов висновок ГРД про невідповідність кандидата на посаду судді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критеріям доброчесності та професійної етики</w:t>
      </w:r>
      <w:r w:rsidR="00337EE0" w:rsidRPr="006520EF">
        <w:rPr>
          <w:rFonts w:ascii="Times New Roman" w:hAnsi="Times New Roman"/>
          <w:bCs/>
          <w:sz w:val="24"/>
          <w:szCs w:val="24"/>
          <w:lang w:val="uk-UA"/>
        </w:rPr>
        <w:t>.</w:t>
      </w:r>
    </w:p>
    <w:p w14:paraId="25AC6D7A" w14:textId="7FCA0CEF" w:rsidR="00337EE0" w:rsidRPr="006520EF" w:rsidRDefault="00337EE0" w:rsidP="00380A6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На спростування висновку ГРД кандидатом </w:t>
      </w:r>
      <w:proofErr w:type="spellStart"/>
      <w:r w:rsidR="00380A6C" w:rsidRPr="006520EF">
        <w:rPr>
          <w:rFonts w:ascii="Times New Roman" w:hAnsi="Times New Roman"/>
          <w:bCs/>
          <w:sz w:val="24"/>
          <w:szCs w:val="24"/>
          <w:lang w:val="uk-UA"/>
        </w:rPr>
        <w:t>Єфіменко</w:t>
      </w:r>
      <w:proofErr w:type="spellEnd"/>
      <w:r w:rsidR="00380A6C" w:rsidRPr="006520EF">
        <w:rPr>
          <w:rFonts w:ascii="Times New Roman" w:hAnsi="Times New Roman"/>
          <w:bCs/>
          <w:sz w:val="24"/>
          <w:szCs w:val="24"/>
          <w:lang w:val="uk-UA"/>
        </w:rPr>
        <w:t xml:space="preserve"> Н.В</w:t>
      </w:r>
      <w:r w:rsidRPr="006520EF">
        <w:rPr>
          <w:rFonts w:ascii="Times New Roman" w:hAnsi="Times New Roman"/>
          <w:bCs/>
          <w:sz w:val="24"/>
          <w:szCs w:val="24"/>
          <w:lang w:val="uk-UA"/>
        </w:rPr>
        <w:t>. надано пояснення.</w:t>
      </w:r>
    </w:p>
    <w:p w14:paraId="47D02AFF" w14:textId="7208202C" w:rsidR="00337EE0" w:rsidRPr="006520EF" w:rsidRDefault="00337EE0" w:rsidP="00380A6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Комісією у складі колегії </w:t>
      </w:r>
      <w:r w:rsidR="00380A6C" w:rsidRPr="006520EF">
        <w:rPr>
          <w:rFonts w:ascii="Times New Roman" w:hAnsi="Times New Roman"/>
          <w:bCs/>
          <w:sz w:val="24"/>
          <w:szCs w:val="24"/>
          <w:lang w:val="uk-UA"/>
        </w:rPr>
        <w:t>31 березня 2026 року</w:t>
      </w:r>
      <w:r w:rsidRPr="006520EF">
        <w:rPr>
          <w:rFonts w:ascii="Times New Roman" w:hAnsi="Times New Roman"/>
          <w:bCs/>
          <w:sz w:val="24"/>
          <w:szCs w:val="24"/>
          <w:lang w:val="uk-UA"/>
        </w:rPr>
        <w:t xml:space="preserve"> проведено співбесіду із кандидатом </w:t>
      </w:r>
      <w:proofErr w:type="spellStart"/>
      <w:r w:rsidR="00380A6C" w:rsidRPr="006520EF">
        <w:rPr>
          <w:rFonts w:ascii="Times New Roman" w:hAnsi="Times New Roman"/>
          <w:bCs/>
          <w:sz w:val="24"/>
          <w:szCs w:val="24"/>
          <w:lang w:val="uk-UA"/>
        </w:rPr>
        <w:t>Єфіменко</w:t>
      </w:r>
      <w:proofErr w:type="spellEnd"/>
      <w:r w:rsidR="00380A6C" w:rsidRPr="006520EF">
        <w:rPr>
          <w:rFonts w:ascii="Times New Roman" w:hAnsi="Times New Roman"/>
          <w:bCs/>
          <w:sz w:val="24"/>
          <w:szCs w:val="24"/>
          <w:lang w:val="uk-UA"/>
        </w:rPr>
        <w:t xml:space="preserve"> Н.В</w:t>
      </w:r>
      <w:r w:rsidRPr="006520EF">
        <w:rPr>
          <w:rFonts w:ascii="Times New Roman" w:hAnsi="Times New Roman"/>
          <w:bCs/>
          <w:sz w:val="24"/>
          <w:szCs w:val="24"/>
          <w:lang w:val="uk-UA"/>
        </w:rPr>
        <w:t>., досліджено матеріали досьє кандидата, зокрема висновок</w:t>
      </w:r>
      <w:r w:rsidR="00380A6C" w:rsidRPr="006520EF">
        <w:rPr>
          <w:rFonts w:ascii="Times New Roman" w:hAnsi="Times New Roman"/>
          <w:bCs/>
          <w:sz w:val="24"/>
          <w:szCs w:val="24"/>
          <w:lang w:val="uk-UA"/>
        </w:rPr>
        <w:t xml:space="preserve"> </w:t>
      </w:r>
      <w:r w:rsidRPr="006520EF">
        <w:rPr>
          <w:rFonts w:ascii="Times New Roman" w:hAnsi="Times New Roman"/>
          <w:bCs/>
          <w:sz w:val="24"/>
          <w:szCs w:val="24"/>
          <w:lang w:val="uk-UA"/>
        </w:rPr>
        <w:t>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7B5EC2E2" w14:textId="34CB0C16" w:rsidR="00337EE0" w:rsidRPr="006520EF" w:rsidRDefault="00337EE0" w:rsidP="009B4AB6">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Відповідно до рішення Комісії від </w:t>
      </w:r>
      <w:r w:rsidR="00380A6C" w:rsidRPr="006520EF">
        <w:rPr>
          <w:rFonts w:ascii="Times New Roman" w:hAnsi="Times New Roman"/>
          <w:bCs/>
          <w:sz w:val="24"/>
          <w:szCs w:val="24"/>
          <w:lang w:val="uk-UA"/>
        </w:rPr>
        <w:t xml:space="preserve">31 березня 2026 року </w:t>
      </w:r>
      <w:r w:rsidRPr="006520EF">
        <w:rPr>
          <w:rFonts w:ascii="Times New Roman" w:hAnsi="Times New Roman"/>
          <w:bCs/>
          <w:sz w:val="24"/>
          <w:szCs w:val="24"/>
          <w:lang w:val="uk-UA"/>
        </w:rPr>
        <w:t>№ 1</w:t>
      </w:r>
      <w:r w:rsidR="00380A6C" w:rsidRPr="006520EF">
        <w:rPr>
          <w:rFonts w:ascii="Times New Roman" w:hAnsi="Times New Roman"/>
          <w:bCs/>
          <w:sz w:val="24"/>
          <w:szCs w:val="24"/>
          <w:lang w:val="uk-UA"/>
        </w:rPr>
        <w:t>0</w:t>
      </w:r>
      <w:r w:rsidRPr="006520EF">
        <w:rPr>
          <w:rFonts w:ascii="Times New Roman" w:hAnsi="Times New Roman"/>
          <w:bCs/>
          <w:sz w:val="24"/>
          <w:szCs w:val="24"/>
          <w:lang w:val="uk-UA"/>
        </w:rPr>
        <w:t xml:space="preserve">9/ас-26 за результатами проходження процедури кваліфікаційного оцінювання кандидат на посаду судді апеляційного загального суду </w:t>
      </w:r>
      <w:proofErr w:type="spellStart"/>
      <w:r w:rsidR="00380A6C" w:rsidRPr="006520EF">
        <w:rPr>
          <w:rFonts w:ascii="Times New Roman" w:hAnsi="Times New Roman"/>
          <w:bCs/>
          <w:sz w:val="24"/>
          <w:szCs w:val="24"/>
          <w:lang w:val="uk-UA"/>
        </w:rPr>
        <w:t>Єфіменко</w:t>
      </w:r>
      <w:proofErr w:type="spellEnd"/>
      <w:r w:rsidR="00380A6C" w:rsidRPr="006520EF">
        <w:rPr>
          <w:rFonts w:ascii="Times New Roman" w:hAnsi="Times New Roman"/>
          <w:bCs/>
          <w:sz w:val="24"/>
          <w:szCs w:val="24"/>
          <w:lang w:val="uk-UA"/>
        </w:rPr>
        <w:t xml:space="preserve"> Н.В</w:t>
      </w:r>
      <w:r w:rsidRPr="006520EF">
        <w:rPr>
          <w:rFonts w:ascii="Times New Roman" w:hAnsi="Times New Roman"/>
          <w:bCs/>
          <w:sz w:val="24"/>
          <w:szCs w:val="24"/>
          <w:lang w:val="uk-UA"/>
        </w:rPr>
        <w:t xml:space="preserve">. набрала </w:t>
      </w:r>
      <w:r w:rsidR="00380A6C" w:rsidRPr="006520EF">
        <w:rPr>
          <w:rFonts w:ascii="Times New Roman" w:hAnsi="Times New Roman"/>
          <w:bCs/>
          <w:sz w:val="24"/>
          <w:szCs w:val="24"/>
          <w:lang w:val="uk-UA"/>
        </w:rPr>
        <w:t>713,4</w:t>
      </w:r>
      <w:r w:rsidRPr="006520EF">
        <w:rPr>
          <w:rFonts w:ascii="Times New Roman" w:hAnsi="Times New Roman"/>
          <w:bCs/>
          <w:sz w:val="24"/>
          <w:szCs w:val="24"/>
          <w:lang w:val="uk-UA"/>
        </w:rPr>
        <w:t xml:space="preserve"> </w:t>
      </w:r>
      <w:proofErr w:type="spellStart"/>
      <w:r w:rsidRPr="006520EF">
        <w:rPr>
          <w:rFonts w:ascii="Times New Roman" w:hAnsi="Times New Roman"/>
          <w:bCs/>
          <w:sz w:val="24"/>
          <w:szCs w:val="24"/>
          <w:lang w:val="uk-UA"/>
        </w:rPr>
        <w:t>бала</w:t>
      </w:r>
      <w:proofErr w:type="spellEnd"/>
      <w:r w:rsidRPr="006520EF">
        <w:rPr>
          <w:rFonts w:ascii="Times New Roman" w:hAnsi="Times New Roman"/>
          <w:bCs/>
          <w:sz w:val="24"/>
          <w:szCs w:val="24"/>
          <w:lang w:val="uk-UA"/>
        </w:rPr>
        <w:t>.</w:t>
      </w:r>
    </w:p>
    <w:p w14:paraId="7DC25BF6" w14:textId="6C2B0CE5" w:rsidR="00337EE0" w:rsidRPr="006520EF" w:rsidRDefault="00337EE0" w:rsidP="00380A6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За результатами складеного кваліфікаційного іспиту </w:t>
      </w:r>
      <w:proofErr w:type="spellStart"/>
      <w:r w:rsidR="00380A6C" w:rsidRPr="006520EF">
        <w:rPr>
          <w:rFonts w:ascii="Times New Roman" w:hAnsi="Times New Roman"/>
          <w:bCs/>
          <w:sz w:val="24"/>
          <w:szCs w:val="24"/>
          <w:lang w:val="uk-UA"/>
        </w:rPr>
        <w:t>Єфіменко</w:t>
      </w:r>
      <w:proofErr w:type="spellEnd"/>
      <w:r w:rsidR="00380A6C" w:rsidRPr="006520EF">
        <w:rPr>
          <w:rFonts w:ascii="Times New Roman" w:hAnsi="Times New Roman"/>
          <w:bCs/>
          <w:sz w:val="24"/>
          <w:szCs w:val="24"/>
          <w:lang w:val="uk-UA"/>
        </w:rPr>
        <w:t xml:space="preserve"> Н.В</w:t>
      </w:r>
      <w:r w:rsidRPr="006520EF">
        <w:rPr>
          <w:rFonts w:ascii="Times New Roman" w:hAnsi="Times New Roman"/>
          <w:bCs/>
          <w:sz w:val="24"/>
          <w:szCs w:val="24"/>
          <w:lang w:val="uk-UA"/>
        </w:rPr>
        <w:t>. набрала 36</w:t>
      </w:r>
      <w:r w:rsidR="00380A6C" w:rsidRPr="006520EF">
        <w:rPr>
          <w:rFonts w:ascii="Times New Roman" w:hAnsi="Times New Roman"/>
          <w:bCs/>
          <w:sz w:val="24"/>
          <w:szCs w:val="24"/>
          <w:lang w:val="uk-UA"/>
        </w:rPr>
        <w:t>0,4</w:t>
      </w:r>
      <w:r w:rsidRPr="006520EF">
        <w:rPr>
          <w:rFonts w:ascii="Times New Roman" w:hAnsi="Times New Roman"/>
          <w:bCs/>
          <w:sz w:val="24"/>
          <w:szCs w:val="24"/>
          <w:lang w:val="uk-UA"/>
        </w:rPr>
        <w:t xml:space="preserve"> </w:t>
      </w:r>
      <w:proofErr w:type="spellStart"/>
      <w:r w:rsidRPr="006520EF">
        <w:rPr>
          <w:rFonts w:ascii="Times New Roman" w:hAnsi="Times New Roman"/>
          <w:bCs/>
          <w:sz w:val="24"/>
          <w:szCs w:val="24"/>
          <w:lang w:val="uk-UA"/>
        </w:rPr>
        <w:t>бала</w:t>
      </w:r>
      <w:proofErr w:type="spellEnd"/>
      <w:r w:rsidRPr="006520EF">
        <w:rPr>
          <w:rFonts w:ascii="Times New Roman" w:hAnsi="Times New Roman"/>
          <w:bCs/>
          <w:sz w:val="24"/>
          <w:szCs w:val="24"/>
          <w:lang w:val="uk-UA"/>
        </w:rPr>
        <w:t>; за критерієм особистої компетентності – 40 бал</w:t>
      </w:r>
      <w:r w:rsidR="00380A6C" w:rsidRPr="006520EF">
        <w:rPr>
          <w:rFonts w:ascii="Times New Roman" w:hAnsi="Times New Roman"/>
          <w:bCs/>
          <w:sz w:val="24"/>
          <w:szCs w:val="24"/>
          <w:lang w:val="uk-UA"/>
        </w:rPr>
        <w:t>ів</w:t>
      </w:r>
      <w:r w:rsidRPr="006520EF">
        <w:rPr>
          <w:rFonts w:ascii="Times New Roman" w:hAnsi="Times New Roman"/>
          <w:bCs/>
          <w:sz w:val="24"/>
          <w:szCs w:val="24"/>
          <w:lang w:val="uk-UA"/>
        </w:rPr>
        <w:t xml:space="preserve">; за критерієм соціальної компетентності – </w:t>
      </w:r>
      <w:r w:rsidR="00380A6C" w:rsidRPr="006520EF">
        <w:rPr>
          <w:rFonts w:ascii="Times New Roman" w:hAnsi="Times New Roman"/>
          <w:bCs/>
          <w:sz w:val="24"/>
          <w:szCs w:val="24"/>
          <w:lang w:val="uk-UA"/>
        </w:rPr>
        <w:t>43</w:t>
      </w:r>
      <w:r w:rsidRPr="006520EF">
        <w:rPr>
          <w:rFonts w:ascii="Times New Roman" w:hAnsi="Times New Roman"/>
          <w:bCs/>
          <w:sz w:val="24"/>
          <w:szCs w:val="24"/>
          <w:lang w:val="uk-UA"/>
        </w:rPr>
        <w:t xml:space="preserve"> бал</w:t>
      </w:r>
      <w:r w:rsidR="00380A6C" w:rsidRPr="006520EF">
        <w:rPr>
          <w:rFonts w:ascii="Times New Roman" w:hAnsi="Times New Roman"/>
          <w:bCs/>
          <w:sz w:val="24"/>
          <w:szCs w:val="24"/>
          <w:lang w:val="uk-UA"/>
        </w:rPr>
        <w:t>и</w:t>
      </w:r>
      <w:r w:rsidRPr="006520EF">
        <w:rPr>
          <w:rFonts w:ascii="Times New Roman" w:hAnsi="Times New Roman"/>
          <w:bCs/>
          <w:sz w:val="24"/>
          <w:szCs w:val="24"/>
          <w:lang w:val="uk-UA"/>
        </w:rPr>
        <w:t xml:space="preserve">; за критеріями доброчесності та професійної </w:t>
      </w:r>
      <w:r w:rsidR="009B4AB6" w:rsidRPr="006520EF">
        <w:rPr>
          <w:rFonts w:ascii="Times New Roman" w:hAnsi="Times New Roman"/>
          <w:bCs/>
          <w:sz w:val="24"/>
          <w:szCs w:val="24"/>
          <w:lang w:val="uk-UA"/>
        </w:rPr>
        <w:t xml:space="preserve"> </w:t>
      </w:r>
      <w:r w:rsidRPr="006520EF">
        <w:rPr>
          <w:rFonts w:ascii="Times New Roman" w:hAnsi="Times New Roman"/>
          <w:bCs/>
          <w:sz w:val="24"/>
          <w:szCs w:val="24"/>
          <w:lang w:val="uk-UA"/>
        </w:rPr>
        <w:t>етики – 2</w:t>
      </w:r>
      <w:r w:rsidR="00380A6C" w:rsidRPr="006520EF">
        <w:rPr>
          <w:rFonts w:ascii="Times New Roman" w:hAnsi="Times New Roman"/>
          <w:bCs/>
          <w:sz w:val="24"/>
          <w:szCs w:val="24"/>
          <w:lang w:val="uk-UA"/>
        </w:rPr>
        <w:t>70</w:t>
      </w:r>
      <w:r w:rsidRPr="006520EF">
        <w:rPr>
          <w:rFonts w:ascii="Times New Roman" w:hAnsi="Times New Roman"/>
          <w:bCs/>
          <w:sz w:val="24"/>
          <w:szCs w:val="24"/>
          <w:lang w:val="uk-UA"/>
        </w:rPr>
        <w:t xml:space="preserve"> балів.</w:t>
      </w:r>
    </w:p>
    <w:p w14:paraId="1A8982C6" w14:textId="4B14978F" w:rsidR="00337EE0" w:rsidRPr="006520EF" w:rsidRDefault="00337EE0"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Таким чином, за результатами проходження процедури кваліфікаційного оцінювання кандидат на посаду судді апеляційного загального суду </w:t>
      </w:r>
      <w:proofErr w:type="spellStart"/>
      <w:r w:rsidR="00380A6C" w:rsidRPr="006520EF">
        <w:rPr>
          <w:rFonts w:ascii="Times New Roman" w:hAnsi="Times New Roman"/>
          <w:bCs/>
          <w:sz w:val="24"/>
          <w:szCs w:val="24"/>
          <w:lang w:val="uk-UA"/>
        </w:rPr>
        <w:t>Єфіменко</w:t>
      </w:r>
      <w:proofErr w:type="spellEnd"/>
      <w:r w:rsidR="00380A6C" w:rsidRPr="006520EF">
        <w:rPr>
          <w:rFonts w:ascii="Times New Roman" w:hAnsi="Times New Roman"/>
          <w:bCs/>
          <w:sz w:val="24"/>
          <w:szCs w:val="24"/>
          <w:lang w:val="uk-UA"/>
        </w:rPr>
        <w:t xml:space="preserve"> Н.В</w:t>
      </w:r>
      <w:r w:rsidRPr="006520EF">
        <w:rPr>
          <w:rFonts w:ascii="Times New Roman" w:hAnsi="Times New Roman"/>
          <w:bCs/>
          <w:sz w:val="24"/>
          <w:szCs w:val="24"/>
          <w:lang w:val="uk-UA"/>
        </w:rPr>
        <w:t xml:space="preserve">. набрала </w:t>
      </w:r>
      <w:r w:rsidR="00380A6C" w:rsidRPr="006520EF">
        <w:rPr>
          <w:rFonts w:ascii="Times New Roman" w:hAnsi="Times New Roman"/>
          <w:bCs/>
          <w:sz w:val="24"/>
          <w:szCs w:val="24"/>
          <w:lang w:val="uk-UA"/>
        </w:rPr>
        <w:t>713,4</w:t>
      </w:r>
      <w:r w:rsidRPr="006520EF">
        <w:rPr>
          <w:rFonts w:ascii="Times New Roman" w:hAnsi="Times New Roman"/>
          <w:bCs/>
          <w:sz w:val="24"/>
          <w:szCs w:val="24"/>
          <w:lang w:val="uk-UA"/>
        </w:rPr>
        <w:t xml:space="preserve"> </w:t>
      </w:r>
      <w:proofErr w:type="spellStart"/>
      <w:r w:rsidRPr="006520EF">
        <w:rPr>
          <w:rFonts w:ascii="Times New Roman" w:hAnsi="Times New Roman"/>
          <w:bCs/>
          <w:sz w:val="24"/>
          <w:szCs w:val="24"/>
          <w:lang w:val="uk-UA"/>
        </w:rPr>
        <w:t>бала</w:t>
      </w:r>
      <w:proofErr w:type="spellEnd"/>
      <w:r w:rsidRPr="006520EF">
        <w:rPr>
          <w:rFonts w:ascii="Times New Roman" w:hAnsi="Times New Roman"/>
          <w:bCs/>
          <w:sz w:val="24"/>
          <w:szCs w:val="24"/>
          <w:lang w:val="uk-UA"/>
        </w:rPr>
        <w:t>, що становить більше 75 відсотків від суми максимально можливих балів за результатами кваліфікаційного оцінювання всіх критеріїв.</w:t>
      </w:r>
    </w:p>
    <w:p w14:paraId="700721E3" w14:textId="75997B5C" w:rsidR="007F5FCB" w:rsidRPr="006520EF" w:rsidRDefault="007F5FCB" w:rsidP="00337EE0">
      <w:pPr>
        <w:tabs>
          <w:tab w:val="left" w:pos="7740"/>
        </w:tabs>
        <w:spacing w:after="0" w:line="240" w:lineRule="auto"/>
        <w:ind w:firstLine="709"/>
        <w:jc w:val="both"/>
        <w:rPr>
          <w:rFonts w:ascii="Times New Roman" w:hAnsi="Times New Roman"/>
          <w:b/>
          <w:sz w:val="24"/>
          <w:szCs w:val="24"/>
          <w:lang w:val="uk-UA"/>
        </w:rPr>
      </w:pPr>
      <w:r w:rsidRPr="006520EF">
        <w:rPr>
          <w:rFonts w:ascii="Times New Roman" w:hAnsi="Times New Roman"/>
          <w:b/>
          <w:sz w:val="24"/>
          <w:szCs w:val="24"/>
          <w:lang w:val="uk-UA"/>
        </w:rPr>
        <w:t>Зміст висновку Громадської ради доброчесності.</w:t>
      </w:r>
    </w:p>
    <w:p w14:paraId="1C1E6E70" w14:textId="307398F4" w:rsidR="007F5FCB" w:rsidRPr="006520EF" w:rsidRDefault="007F5FCB"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ГРД 31 січня 2026 року затвердила висновок про невідповідність кандидата на посаду судді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критеріям доброчесності та професійної етики.</w:t>
      </w:r>
    </w:p>
    <w:p w14:paraId="5DBF8A93" w14:textId="0DE97629" w:rsidR="007F5FCB" w:rsidRPr="006520EF" w:rsidRDefault="007F5FCB"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На думку ГРД, підставами для висновку стало те, що кандидат, не перебуваючи на робочому місці, ухвалила понад 50 судових рішень.</w:t>
      </w:r>
    </w:p>
    <w:p w14:paraId="28166314" w14:textId="162C946F"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Здійснення правосуддя є виключною компетенцією судді, як</w:t>
      </w:r>
      <w:r w:rsidR="009B4AB6" w:rsidRPr="006520EF">
        <w:rPr>
          <w:rFonts w:ascii="Times New Roman" w:hAnsi="Times New Roman"/>
          <w:bCs/>
          <w:sz w:val="24"/>
          <w:szCs w:val="24"/>
          <w:lang w:val="uk-UA"/>
        </w:rPr>
        <w:t>а</w:t>
      </w:r>
      <w:r w:rsidRPr="006520EF">
        <w:rPr>
          <w:rFonts w:ascii="Times New Roman" w:hAnsi="Times New Roman"/>
          <w:bCs/>
          <w:sz w:val="24"/>
          <w:szCs w:val="24"/>
          <w:lang w:val="uk-UA"/>
        </w:rPr>
        <w:t xml:space="preserve"> особисто несе відповідальність за ухвалення кожного рішення. Фактична неможливість фізичної присутності кандидата в суді </w:t>
      </w:r>
      <w:r w:rsidR="009B4AB6" w:rsidRPr="006520EF">
        <w:rPr>
          <w:rFonts w:ascii="Times New Roman" w:hAnsi="Times New Roman"/>
          <w:bCs/>
          <w:sz w:val="24"/>
          <w:szCs w:val="24"/>
          <w:lang w:val="uk-UA"/>
        </w:rPr>
        <w:t>в</w:t>
      </w:r>
      <w:r w:rsidRPr="006520EF">
        <w:rPr>
          <w:rFonts w:ascii="Times New Roman" w:hAnsi="Times New Roman"/>
          <w:bCs/>
          <w:sz w:val="24"/>
          <w:szCs w:val="24"/>
          <w:lang w:val="uk-UA"/>
        </w:rPr>
        <w:t xml:space="preserve"> дні, коли вона перебувала на навчанні в іншому місці,</w:t>
      </w:r>
      <w:r w:rsidR="009B4AB6" w:rsidRPr="006520EF">
        <w:rPr>
          <w:rFonts w:ascii="Times New Roman" w:hAnsi="Times New Roman"/>
          <w:bCs/>
          <w:sz w:val="24"/>
          <w:szCs w:val="24"/>
          <w:lang w:val="uk-UA"/>
        </w:rPr>
        <w:t xml:space="preserve"> </w:t>
      </w:r>
      <w:r w:rsidRPr="006520EF">
        <w:rPr>
          <w:rFonts w:ascii="Times New Roman" w:hAnsi="Times New Roman"/>
          <w:bCs/>
          <w:sz w:val="24"/>
          <w:szCs w:val="24"/>
          <w:lang w:val="uk-UA"/>
        </w:rPr>
        <w:t xml:space="preserve">перебувала у відпустці, </w:t>
      </w:r>
      <w:r w:rsidR="009B4AB6" w:rsidRPr="006520EF">
        <w:rPr>
          <w:rFonts w:ascii="Times New Roman" w:hAnsi="Times New Roman"/>
          <w:bCs/>
          <w:sz w:val="24"/>
          <w:szCs w:val="24"/>
          <w:lang w:val="uk-UA"/>
        </w:rPr>
        <w:t>була тимчасово непрацездатною</w:t>
      </w:r>
      <w:r w:rsidRPr="006520EF">
        <w:rPr>
          <w:rFonts w:ascii="Times New Roman" w:hAnsi="Times New Roman"/>
          <w:bCs/>
          <w:sz w:val="24"/>
          <w:szCs w:val="24"/>
          <w:lang w:val="uk-UA"/>
        </w:rPr>
        <w:t xml:space="preserve"> чи </w:t>
      </w:r>
      <w:r w:rsidR="009B4AB6" w:rsidRPr="006520EF">
        <w:rPr>
          <w:rFonts w:ascii="Times New Roman" w:hAnsi="Times New Roman"/>
          <w:bCs/>
          <w:sz w:val="24"/>
          <w:szCs w:val="24"/>
          <w:lang w:val="uk-UA"/>
        </w:rPr>
        <w:t xml:space="preserve">у </w:t>
      </w:r>
      <w:r w:rsidRPr="006520EF">
        <w:rPr>
          <w:rFonts w:ascii="Times New Roman" w:hAnsi="Times New Roman"/>
          <w:bCs/>
          <w:sz w:val="24"/>
          <w:szCs w:val="24"/>
          <w:lang w:val="uk-UA"/>
        </w:rPr>
        <w:t>відрядженні ставить під сумнів реальність її</w:t>
      </w:r>
      <w:r w:rsidR="009B4AB6" w:rsidRPr="006520EF">
        <w:rPr>
          <w:rFonts w:ascii="Times New Roman" w:hAnsi="Times New Roman"/>
          <w:bCs/>
          <w:sz w:val="24"/>
          <w:szCs w:val="24"/>
          <w:lang w:val="uk-UA"/>
        </w:rPr>
        <w:t xml:space="preserve"> </w:t>
      </w:r>
      <w:r w:rsidRPr="006520EF">
        <w:rPr>
          <w:rFonts w:ascii="Times New Roman" w:hAnsi="Times New Roman"/>
          <w:bCs/>
          <w:sz w:val="24"/>
          <w:szCs w:val="24"/>
          <w:lang w:val="uk-UA"/>
        </w:rPr>
        <w:t xml:space="preserve">участі </w:t>
      </w:r>
      <w:r w:rsidR="009B4AB6" w:rsidRPr="006520EF">
        <w:rPr>
          <w:rFonts w:ascii="Times New Roman" w:hAnsi="Times New Roman"/>
          <w:bCs/>
          <w:sz w:val="24"/>
          <w:szCs w:val="24"/>
          <w:lang w:val="uk-UA"/>
        </w:rPr>
        <w:t xml:space="preserve">в </w:t>
      </w:r>
      <w:r w:rsidRPr="006520EF">
        <w:rPr>
          <w:rFonts w:ascii="Times New Roman" w:hAnsi="Times New Roman"/>
          <w:bCs/>
          <w:sz w:val="24"/>
          <w:szCs w:val="24"/>
          <w:lang w:val="uk-UA"/>
        </w:rPr>
        <w:t>розгляді справ та ухваленні відповідних рішень.</w:t>
      </w:r>
    </w:p>
    <w:p w14:paraId="7DE3D13A" w14:textId="3FC02786"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lastRenderedPageBreak/>
        <w:t>ГРД зазначає, що такі дії свідчать про недотримання базових стандартів належної організації судової діяльності та можуть свідчити про формальний підхід до відправлення правосуддя, що є несумісним із принципами незалежності, сумлінності й особистої відповідальності судді.</w:t>
      </w:r>
    </w:p>
    <w:p w14:paraId="36468020" w14:textId="0E4E5920" w:rsidR="006520EF" w:rsidRPr="006520EF" w:rsidRDefault="00AC3D5C" w:rsidP="00B947AF">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На переконання ГРД, наявність зазначених розбіжностей може свідчити або про формальне ставлення кандидата до процесу професійного навчання, або ж про недобросовісне ставлення до здійснення правосуддя. Обидва варіанти є несумісними з принципами професійної доброчесності, відповідальності та сумлінності судді, що </w:t>
      </w:r>
      <w:r w:rsidR="009B4AB6" w:rsidRPr="006520EF">
        <w:rPr>
          <w:rFonts w:ascii="Times New Roman" w:hAnsi="Times New Roman"/>
          <w:bCs/>
          <w:sz w:val="24"/>
          <w:szCs w:val="24"/>
          <w:lang w:val="uk-UA"/>
        </w:rPr>
        <w:t>загалом</w:t>
      </w:r>
      <w:r w:rsidRPr="006520EF">
        <w:rPr>
          <w:rFonts w:ascii="Times New Roman" w:hAnsi="Times New Roman"/>
          <w:bCs/>
          <w:sz w:val="24"/>
          <w:szCs w:val="24"/>
          <w:lang w:val="uk-UA"/>
        </w:rPr>
        <w:t xml:space="preserve"> дає підстави вважати такі дії порушенням стандартів суддівської доброчесності.</w:t>
      </w:r>
    </w:p>
    <w:p w14:paraId="780C393F" w14:textId="55FC213C" w:rsidR="00AC3D5C" w:rsidRPr="006520EF" w:rsidRDefault="00AC3D5C" w:rsidP="00AC3D5C">
      <w:pPr>
        <w:tabs>
          <w:tab w:val="left" w:pos="7740"/>
        </w:tabs>
        <w:spacing w:after="0" w:line="240" w:lineRule="auto"/>
        <w:ind w:firstLine="709"/>
        <w:jc w:val="both"/>
        <w:rPr>
          <w:rFonts w:ascii="Times New Roman" w:hAnsi="Times New Roman"/>
          <w:b/>
          <w:sz w:val="24"/>
          <w:szCs w:val="24"/>
          <w:lang w:val="uk-UA"/>
        </w:rPr>
      </w:pPr>
      <w:r w:rsidRPr="006520EF">
        <w:rPr>
          <w:rFonts w:ascii="Times New Roman" w:hAnsi="Times New Roman"/>
          <w:b/>
          <w:sz w:val="24"/>
          <w:szCs w:val="24"/>
          <w:lang w:val="uk-UA"/>
        </w:rPr>
        <w:t xml:space="preserve">Розгляд Комісією у пленарному складі питання про підтвердження або </w:t>
      </w:r>
      <w:proofErr w:type="spellStart"/>
      <w:r w:rsidRPr="006520EF">
        <w:rPr>
          <w:rFonts w:ascii="Times New Roman" w:hAnsi="Times New Roman"/>
          <w:b/>
          <w:sz w:val="24"/>
          <w:szCs w:val="24"/>
          <w:lang w:val="uk-UA"/>
        </w:rPr>
        <w:t>непідтвердження</w:t>
      </w:r>
      <w:proofErr w:type="spellEnd"/>
      <w:r w:rsidRPr="006520EF">
        <w:rPr>
          <w:rFonts w:ascii="Times New Roman" w:hAnsi="Times New Roman"/>
          <w:b/>
          <w:sz w:val="24"/>
          <w:szCs w:val="24"/>
          <w:lang w:val="uk-UA"/>
        </w:rPr>
        <w:t xml:space="preserve"> здатності кандидата здійснювати правосуддя в апеляційному загальному суді за критеріями професійної етики та доброчесності.</w:t>
      </w:r>
    </w:p>
    <w:p w14:paraId="4493DDA1" w14:textId="6DC0537F"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Комісією у пленарному складі 18 травня 2026 року проведено співбесіду з кандидатом.</w:t>
      </w:r>
    </w:p>
    <w:p w14:paraId="06501C16" w14:textId="61DB5E29"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Під час співбесіди кандидат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надала пояснення стосовно обставин, викладених у висновку ГРД, аналогічні поясненням, наданим під час співбесіди з Комісією у складі колегії.</w:t>
      </w:r>
    </w:p>
    <w:p w14:paraId="01D73478" w14:textId="01E0CA03"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Стосовно навчання в Харківському регіональному відділенні Н</w:t>
      </w:r>
      <w:r w:rsidR="00762BB4" w:rsidRPr="006520EF">
        <w:rPr>
          <w:rFonts w:ascii="Times New Roman" w:hAnsi="Times New Roman"/>
          <w:bCs/>
          <w:sz w:val="24"/>
          <w:szCs w:val="24"/>
          <w:lang w:val="uk-UA"/>
        </w:rPr>
        <w:t>аціональної школи суддів України</w:t>
      </w:r>
      <w:r w:rsidRPr="006520EF">
        <w:rPr>
          <w:rFonts w:ascii="Times New Roman" w:hAnsi="Times New Roman"/>
          <w:bCs/>
          <w:sz w:val="24"/>
          <w:szCs w:val="24"/>
          <w:lang w:val="uk-UA"/>
        </w:rPr>
        <w:t>:</w:t>
      </w:r>
    </w:p>
    <w:p w14:paraId="38048416" w14:textId="1D946D60"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27 травня 2015 року кандидат після завершення навчання поверталася на робоче місце та розглядала справи</w:t>
      </w:r>
      <w:r w:rsidR="00762BB4" w:rsidRPr="006520EF">
        <w:rPr>
          <w:rFonts w:ascii="Times New Roman" w:hAnsi="Times New Roman"/>
          <w:bCs/>
          <w:sz w:val="24"/>
          <w:szCs w:val="24"/>
          <w:lang w:val="uk-UA"/>
        </w:rPr>
        <w:t xml:space="preserve"> № 640/8938/15-к, № 640/7120/15-к,</w:t>
      </w:r>
      <w:r w:rsidR="006520EF">
        <w:rPr>
          <w:rFonts w:ascii="Times New Roman" w:hAnsi="Times New Roman"/>
          <w:bCs/>
          <w:sz w:val="24"/>
          <w:szCs w:val="24"/>
          <w:lang w:val="uk-UA"/>
        </w:rPr>
        <w:t xml:space="preserve"> </w:t>
      </w:r>
      <w:r w:rsidR="00762BB4" w:rsidRPr="006520EF">
        <w:rPr>
          <w:rFonts w:ascii="Times New Roman" w:hAnsi="Times New Roman"/>
          <w:bCs/>
          <w:sz w:val="24"/>
          <w:szCs w:val="24"/>
          <w:lang w:val="uk-UA"/>
        </w:rPr>
        <w:t>№ 640/2283/15-к;</w:t>
      </w:r>
    </w:p>
    <w:p w14:paraId="204C0515" w14:textId="418CF40A"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 у період з 05 до 09 грудня 2022 року навчання проводилося в онлайн-форматі, у зв’язку з чим кандидат перебувала на робочому місці; ухвали </w:t>
      </w:r>
      <w:r w:rsidR="00762BB4" w:rsidRPr="006520EF">
        <w:rPr>
          <w:rFonts w:ascii="Times New Roman" w:hAnsi="Times New Roman"/>
          <w:bCs/>
          <w:sz w:val="24"/>
          <w:szCs w:val="24"/>
          <w:lang w:val="uk-UA"/>
        </w:rPr>
        <w:t>у справах</w:t>
      </w:r>
      <w:r w:rsidR="006520EF">
        <w:rPr>
          <w:rFonts w:ascii="Times New Roman" w:hAnsi="Times New Roman"/>
          <w:bCs/>
          <w:sz w:val="24"/>
          <w:szCs w:val="24"/>
          <w:lang w:val="uk-UA"/>
        </w:rPr>
        <w:t xml:space="preserve"> </w:t>
      </w:r>
      <w:r w:rsidR="00762BB4" w:rsidRPr="006520EF">
        <w:rPr>
          <w:rFonts w:ascii="Times New Roman" w:hAnsi="Times New Roman"/>
          <w:bCs/>
          <w:sz w:val="24"/>
          <w:szCs w:val="24"/>
          <w:lang w:val="uk-UA"/>
        </w:rPr>
        <w:t xml:space="preserve">№ 640/255/16-к, № 953/8565/21 </w:t>
      </w:r>
      <w:r w:rsidRPr="006520EF">
        <w:rPr>
          <w:rFonts w:ascii="Times New Roman" w:hAnsi="Times New Roman"/>
          <w:bCs/>
          <w:sz w:val="24"/>
          <w:szCs w:val="24"/>
          <w:lang w:val="uk-UA"/>
        </w:rPr>
        <w:t>постановлено після завершення навчання в той самий день.</w:t>
      </w:r>
    </w:p>
    <w:p w14:paraId="1F6BACE1" w14:textId="0F25DAAE"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Стосовно ухвалення рішень під час відпусток, тимчасової непрацездатності та </w:t>
      </w:r>
      <w:proofErr w:type="spellStart"/>
      <w:r w:rsidRPr="006520EF">
        <w:rPr>
          <w:rFonts w:ascii="Times New Roman" w:hAnsi="Times New Roman"/>
          <w:bCs/>
          <w:sz w:val="24"/>
          <w:szCs w:val="24"/>
          <w:lang w:val="uk-UA"/>
        </w:rPr>
        <w:t>відряджень</w:t>
      </w:r>
      <w:proofErr w:type="spellEnd"/>
      <w:r w:rsidRPr="006520EF">
        <w:rPr>
          <w:rFonts w:ascii="Times New Roman" w:hAnsi="Times New Roman"/>
          <w:bCs/>
          <w:sz w:val="24"/>
          <w:szCs w:val="24"/>
          <w:lang w:val="uk-UA"/>
        </w:rPr>
        <w:t>:</w:t>
      </w:r>
    </w:p>
    <w:p w14:paraId="00D3FAB3" w14:textId="648A0BE3"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02 до 13 березня 2009 року у справах № 2-1584/05 та № 2-848/09/05 дати рішень зазначен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помилково;</w:t>
      </w:r>
    </w:p>
    <w:p w14:paraId="5F455907" w14:textId="0191941F"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01 до 02 березня 2011 року ухвали про відкриття провадження та постанови у справах про стягнення соціальних виплат ухвалювалися без участі сторін; дати їх постановлення зазначен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помилково, ймовірно, у зв’язку з первинним впровадженням системи електронного документообігу;</w:t>
      </w:r>
    </w:p>
    <w:p w14:paraId="02753DA3"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11 липня до 12 серпня 2011 року ухвали та постанови ухвалювалися без виклику сторін; дати їх постановлення зазначені помилково, більш детально пояснити ці обставини неможливо у зв’язку з давністю подій;</w:t>
      </w:r>
    </w:p>
    <w:p w14:paraId="66CA37DB" w14:textId="21E44D59"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 у період з 08 до 12 лютого 2012 року (період тимчасової непрацездатності) кандидат зазначила, що </w:t>
      </w:r>
      <w:proofErr w:type="spellStart"/>
      <w:r w:rsidRPr="006520EF">
        <w:rPr>
          <w:rFonts w:ascii="Times New Roman" w:hAnsi="Times New Roman"/>
          <w:bCs/>
          <w:sz w:val="24"/>
          <w:szCs w:val="24"/>
          <w:lang w:val="uk-UA"/>
        </w:rPr>
        <w:t>рідко</w:t>
      </w:r>
      <w:proofErr w:type="spellEnd"/>
      <w:r w:rsidRPr="006520EF">
        <w:rPr>
          <w:rFonts w:ascii="Times New Roman" w:hAnsi="Times New Roman"/>
          <w:bCs/>
          <w:sz w:val="24"/>
          <w:szCs w:val="24"/>
          <w:lang w:val="uk-UA"/>
        </w:rPr>
        <w:t xml:space="preserve"> буває тимчасово непрацездатною;</w:t>
      </w:r>
      <w:r w:rsidR="00762BB4" w:rsidRPr="006520EF">
        <w:rPr>
          <w:rFonts w:ascii="Times New Roman" w:hAnsi="Times New Roman"/>
          <w:bCs/>
          <w:sz w:val="24"/>
          <w:szCs w:val="24"/>
          <w:lang w:val="uk-UA"/>
        </w:rPr>
        <w:t xml:space="preserve"> </w:t>
      </w:r>
      <w:r w:rsidRPr="006520EF">
        <w:rPr>
          <w:rFonts w:ascii="Times New Roman" w:hAnsi="Times New Roman"/>
          <w:bCs/>
          <w:sz w:val="24"/>
          <w:szCs w:val="24"/>
          <w:lang w:val="uk-UA"/>
        </w:rPr>
        <w:t xml:space="preserve">погіршення стану здоров’я зумовило звернення </w:t>
      </w:r>
      <w:r w:rsidR="00762BB4" w:rsidRPr="006520EF">
        <w:rPr>
          <w:rFonts w:ascii="Times New Roman" w:hAnsi="Times New Roman"/>
          <w:bCs/>
          <w:sz w:val="24"/>
          <w:szCs w:val="24"/>
          <w:lang w:val="uk-UA"/>
        </w:rPr>
        <w:t xml:space="preserve">її </w:t>
      </w:r>
      <w:r w:rsidRPr="006520EF">
        <w:rPr>
          <w:rFonts w:ascii="Times New Roman" w:hAnsi="Times New Roman"/>
          <w:bCs/>
          <w:sz w:val="24"/>
          <w:szCs w:val="24"/>
          <w:lang w:val="uk-UA"/>
        </w:rPr>
        <w:t xml:space="preserve">до лікаря в той самий день, однак детальні дані про час звернення відсутні через відсутність електронної реєстрації у </w:t>
      </w:r>
      <w:r w:rsidR="00762BB4" w:rsidRPr="006520EF">
        <w:rPr>
          <w:rFonts w:ascii="Times New Roman" w:hAnsi="Times New Roman"/>
          <w:bCs/>
          <w:sz w:val="24"/>
          <w:szCs w:val="24"/>
          <w:lang w:val="uk-UA"/>
        </w:rPr>
        <w:t>цей</w:t>
      </w:r>
      <w:r w:rsidRPr="006520EF">
        <w:rPr>
          <w:rFonts w:ascii="Times New Roman" w:hAnsi="Times New Roman"/>
          <w:bCs/>
          <w:sz w:val="24"/>
          <w:szCs w:val="24"/>
          <w:lang w:val="uk-UA"/>
        </w:rPr>
        <w:t xml:space="preserve"> період;</w:t>
      </w:r>
    </w:p>
    <w:p w14:paraId="76CDBBC0" w14:textId="1B702276"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- 26 квітня 2012 року у справах № 2018/6288/2012 та № 2018/5485/2012 ухвали постановлен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у зв’язку з тим, що наказ про відрядження бу</w:t>
      </w:r>
      <w:r w:rsidR="00762BB4" w:rsidRPr="006520EF">
        <w:rPr>
          <w:rFonts w:ascii="Times New Roman" w:hAnsi="Times New Roman"/>
          <w:bCs/>
          <w:sz w:val="24"/>
          <w:szCs w:val="24"/>
          <w:lang w:val="uk-UA"/>
        </w:rPr>
        <w:t xml:space="preserve">ло </w:t>
      </w:r>
      <w:r w:rsidRPr="006520EF">
        <w:rPr>
          <w:rFonts w:ascii="Times New Roman" w:hAnsi="Times New Roman"/>
          <w:bCs/>
          <w:sz w:val="24"/>
          <w:szCs w:val="24"/>
          <w:lang w:val="uk-UA"/>
        </w:rPr>
        <w:t>скасован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w:t>
      </w:r>
    </w:p>
    <w:p w14:paraId="4DA8BADF" w14:textId="34207EC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30 квітня до 08 травня 2013 року у справі № 640/9439/13-к дат</w:t>
      </w:r>
      <w:r w:rsidR="00762BB4" w:rsidRPr="006520EF">
        <w:rPr>
          <w:rFonts w:ascii="Times New Roman" w:hAnsi="Times New Roman"/>
          <w:bCs/>
          <w:sz w:val="24"/>
          <w:szCs w:val="24"/>
          <w:lang w:val="uk-UA"/>
        </w:rPr>
        <w:t>у</w:t>
      </w:r>
      <w:r w:rsidRPr="006520EF">
        <w:rPr>
          <w:rFonts w:ascii="Times New Roman" w:hAnsi="Times New Roman"/>
          <w:bCs/>
          <w:sz w:val="24"/>
          <w:szCs w:val="24"/>
          <w:lang w:val="uk-UA"/>
        </w:rPr>
        <w:t xml:space="preserve"> ухвали, ймовірно, зазначен</w:t>
      </w:r>
      <w:r w:rsidR="00762BB4" w:rsidRPr="006520EF">
        <w:rPr>
          <w:rFonts w:ascii="Times New Roman" w:hAnsi="Times New Roman"/>
          <w:bCs/>
          <w:sz w:val="24"/>
          <w:szCs w:val="24"/>
          <w:lang w:val="uk-UA"/>
        </w:rPr>
        <w:t xml:space="preserve">о </w:t>
      </w:r>
      <w:r w:rsidRPr="006520EF">
        <w:rPr>
          <w:rFonts w:ascii="Times New Roman" w:hAnsi="Times New Roman"/>
          <w:bCs/>
          <w:sz w:val="24"/>
          <w:szCs w:val="24"/>
          <w:lang w:val="uk-UA"/>
        </w:rPr>
        <w:t>помилково;</w:t>
      </w:r>
    </w:p>
    <w:p w14:paraId="5D15DC3E" w14:textId="434E0E08"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27 серпня до 10 вересня 2013 року у справі № 640/13461/13-к дат</w:t>
      </w:r>
      <w:r w:rsidR="00762BB4" w:rsidRPr="006520EF">
        <w:rPr>
          <w:rFonts w:ascii="Times New Roman" w:hAnsi="Times New Roman"/>
          <w:bCs/>
          <w:sz w:val="24"/>
          <w:szCs w:val="24"/>
          <w:lang w:val="uk-UA"/>
        </w:rPr>
        <w:t>у</w:t>
      </w:r>
      <w:r w:rsidRPr="006520EF">
        <w:rPr>
          <w:rFonts w:ascii="Times New Roman" w:hAnsi="Times New Roman"/>
          <w:bCs/>
          <w:sz w:val="24"/>
          <w:szCs w:val="24"/>
          <w:lang w:val="uk-UA"/>
        </w:rPr>
        <w:t xml:space="preserve"> ухвали, ймовірно, зазначен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помилково;</w:t>
      </w:r>
    </w:p>
    <w:p w14:paraId="2AAF318F" w14:textId="6CB3ED33"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19 січня до 02 лютого 2015 року у справі № 640/22425/14-ц да</w:t>
      </w:r>
      <w:r w:rsidR="00762BB4" w:rsidRPr="006520EF">
        <w:rPr>
          <w:rFonts w:ascii="Times New Roman" w:hAnsi="Times New Roman"/>
          <w:bCs/>
          <w:sz w:val="24"/>
          <w:szCs w:val="24"/>
          <w:lang w:val="uk-UA"/>
        </w:rPr>
        <w:t>ту</w:t>
      </w:r>
      <w:r w:rsidRPr="006520EF">
        <w:rPr>
          <w:rFonts w:ascii="Times New Roman" w:hAnsi="Times New Roman"/>
          <w:bCs/>
          <w:sz w:val="24"/>
          <w:szCs w:val="24"/>
          <w:lang w:val="uk-UA"/>
        </w:rPr>
        <w:t xml:space="preserve"> ухвали, ймовірно, зазначен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помилково;</w:t>
      </w:r>
    </w:p>
    <w:p w14:paraId="1E0CF82B"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24 квітня до 12 травня 2017 року у справі № 640/7591/18 рік постановлення ухвали зазначено як «2017», тоді як фактично – «2018»;</w:t>
      </w:r>
    </w:p>
    <w:p w14:paraId="72994C74"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- 18 лютого 2018 року під час відрядження до Харківського апеляційного суду для участі у спільних зборах місцевих загальних судів дати постановлення ухвал співпадають із періодом відрядження, яке завершилося до закінчення робочого дня, після чого кандидат повернулася на робоче місце;</w:t>
      </w:r>
    </w:p>
    <w:p w14:paraId="7E16FF3D" w14:textId="0C9CB7EF"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lastRenderedPageBreak/>
        <w:t>- у період з 25 до 26 червня 2020 року у справі № 953/25548/19 дат</w:t>
      </w:r>
      <w:r w:rsidR="00762BB4" w:rsidRPr="006520EF">
        <w:rPr>
          <w:rFonts w:ascii="Times New Roman" w:hAnsi="Times New Roman"/>
          <w:bCs/>
          <w:sz w:val="24"/>
          <w:szCs w:val="24"/>
          <w:lang w:val="uk-UA"/>
        </w:rPr>
        <w:t>у</w:t>
      </w:r>
      <w:r w:rsidRPr="006520EF">
        <w:rPr>
          <w:rFonts w:ascii="Times New Roman" w:hAnsi="Times New Roman"/>
          <w:bCs/>
          <w:sz w:val="24"/>
          <w:szCs w:val="24"/>
          <w:lang w:val="uk-UA"/>
        </w:rPr>
        <w:t xml:space="preserve"> ухвали про відкриття провадження, ймовірно, зазначен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помилково;</w:t>
      </w:r>
    </w:p>
    <w:p w14:paraId="534AC62A" w14:textId="521DE2A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у період з 14 до 29 вересня 2020 року у справі № 953/13941/20 дат</w:t>
      </w:r>
      <w:r w:rsidR="00762BB4" w:rsidRPr="006520EF">
        <w:rPr>
          <w:rFonts w:ascii="Times New Roman" w:hAnsi="Times New Roman"/>
          <w:bCs/>
          <w:sz w:val="24"/>
          <w:szCs w:val="24"/>
          <w:lang w:val="uk-UA"/>
        </w:rPr>
        <w:t>у</w:t>
      </w:r>
      <w:r w:rsidRPr="006520EF">
        <w:rPr>
          <w:rFonts w:ascii="Times New Roman" w:hAnsi="Times New Roman"/>
          <w:bCs/>
          <w:sz w:val="24"/>
          <w:szCs w:val="24"/>
          <w:lang w:val="uk-UA"/>
        </w:rPr>
        <w:t xml:space="preserve"> судового наказу, ймовірно, зазначен</w:t>
      </w:r>
      <w:r w:rsidR="00762BB4" w:rsidRPr="006520EF">
        <w:rPr>
          <w:rFonts w:ascii="Times New Roman" w:hAnsi="Times New Roman"/>
          <w:bCs/>
          <w:sz w:val="24"/>
          <w:szCs w:val="24"/>
          <w:lang w:val="uk-UA"/>
        </w:rPr>
        <w:t>о</w:t>
      </w:r>
      <w:r w:rsidRPr="006520EF">
        <w:rPr>
          <w:rFonts w:ascii="Times New Roman" w:hAnsi="Times New Roman"/>
          <w:bCs/>
          <w:sz w:val="24"/>
          <w:szCs w:val="24"/>
          <w:lang w:val="uk-UA"/>
        </w:rPr>
        <w:t xml:space="preserve"> помилково.</w:t>
      </w:r>
    </w:p>
    <w:p w14:paraId="23CE02F8" w14:textId="5A69221B" w:rsidR="006520EF" w:rsidRPr="006520EF" w:rsidRDefault="00AC3D5C" w:rsidP="00B947AF">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Кандидат також </w:t>
      </w:r>
      <w:r w:rsidR="00762BB4" w:rsidRPr="006520EF">
        <w:rPr>
          <w:rFonts w:ascii="Times New Roman" w:hAnsi="Times New Roman"/>
          <w:bCs/>
          <w:sz w:val="24"/>
          <w:szCs w:val="24"/>
          <w:lang w:val="uk-UA"/>
        </w:rPr>
        <w:t>вказала</w:t>
      </w:r>
      <w:r w:rsidRPr="006520EF">
        <w:rPr>
          <w:rFonts w:ascii="Times New Roman" w:hAnsi="Times New Roman"/>
          <w:bCs/>
          <w:sz w:val="24"/>
          <w:szCs w:val="24"/>
          <w:lang w:val="uk-UA"/>
        </w:rPr>
        <w:t>, що сумніви щодо її фактичного перебування в суді під час ухвалення рішень слід оцінювати з урахуванням загальної кількості розглянутих нею справ за тривалий період здійснення правосуддя. За її словами, технічні помилки та описки не можуть бути повністю виключені, особливо в попередні роки, коли автоматизована система документообігу не функціонувала належним чином, а відповідні відомості вносилися вручну.</w:t>
      </w:r>
    </w:p>
    <w:p w14:paraId="1BB9FF84"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Водночас кандидат наголосила, що приділяє належну увагу дотриманню процесуальних строків і правильності оформлення судових рішень та зробила відповідні висновки із зазначених випадків.</w:t>
      </w:r>
    </w:p>
    <w:p w14:paraId="498C2F36"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Наведені у висновку ГРД обставини щодо ухвалення кандидатом судових рішень у періоди навчання, відпусток, </w:t>
      </w:r>
      <w:proofErr w:type="spellStart"/>
      <w:r w:rsidRPr="006520EF">
        <w:rPr>
          <w:rFonts w:ascii="Times New Roman" w:hAnsi="Times New Roman"/>
          <w:bCs/>
          <w:sz w:val="24"/>
          <w:szCs w:val="24"/>
          <w:lang w:val="uk-UA"/>
        </w:rPr>
        <w:t>відряджень</w:t>
      </w:r>
      <w:proofErr w:type="spellEnd"/>
      <w:r w:rsidRPr="006520EF">
        <w:rPr>
          <w:rFonts w:ascii="Times New Roman" w:hAnsi="Times New Roman"/>
          <w:bCs/>
          <w:sz w:val="24"/>
          <w:szCs w:val="24"/>
          <w:lang w:val="uk-UA"/>
        </w:rPr>
        <w:t xml:space="preserve"> та тимчасової непрацездатності підлягають оцінці з урахуванням конкретних фактичних даних щодо кожного такого випадку, а також умов здійснення правосуддя у відповідні періоди.</w:t>
      </w:r>
    </w:p>
    <w:p w14:paraId="21FC16AA"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Із наданих кандидатом пояснень слідує, що значна частина таких випадків пов’язана з технічними </w:t>
      </w:r>
      <w:proofErr w:type="spellStart"/>
      <w:r w:rsidRPr="006520EF">
        <w:rPr>
          <w:rFonts w:ascii="Times New Roman" w:hAnsi="Times New Roman"/>
          <w:bCs/>
          <w:sz w:val="24"/>
          <w:szCs w:val="24"/>
          <w:lang w:val="uk-UA"/>
        </w:rPr>
        <w:t>неточностями</w:t>
      </w:r>
      <w:proofErr w:type="spellEnd"/>
      <w:r w:rsidRPr="006520EF">
        <w:rPr>
          <w:rFonts w:ascii="Times New Roman" w:hAnsi="Times New Roman"/>
          <w:bCs/>
          <w:sz w:val="24"/>
          <w:szCs w:val="24"/>
          <w:lang w:val="uk-UA"/>
        </w:rPr>
        <w:t xml:space="preserve"> у фіксації дат постановлення судових рішень, можливими описками, а також особливостями функціонування автоматизованих систем документообігу, особливо на етапі їх впровадження. В окремих випадках ухвалення рішень відбувалося після фактичного повернення кандидата до виконання службових обов’язків або за обставин, які об’єктивно не виключали можливості здійснення правосуддя.</w:t>
      </w:r>
    </w:p>
    <w:p w14:paraId="5EFE4EBF" w14:textId="77777777"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Водночас Комісією не виявлено і не отримано доказів того, що кандидат фактично здійснювала правосуддя з істотним порушенням вимог процесуального законодавства або поза межами можливості виконання своїх повноважень.</w:t>
      </w:r>
    </w:p>
    <w:p w14:paraId="5D1FF12B" w14:textId="421904E8" w:rsidR="00AC3D5C" w:rsidRPr="006520EF" w:rsidRDefault="00AC3D5C" w:rsidP="00AC3D5C">
      <w:pPr>
        <w:tabs>
          <w:tab w:val="left" w:pos="7740"/>
        </w:tabs>
        <w:spacing w:after="0" w:line="240" w:lineRule="auto"/>
        <w:ind w:firstLine="709"/>
        <w:jc w:val="both"/>
        <w:rPr>
          <w:rFonts w:ascii="Times New Roman" w:hAnsi="Times New Roman"/>
          <w:sz w:val="24"/>
          <w:szCs w:val="24"/>
          <w:lang w:val="uk-UA"/>
        </w:rPr>
      </w:pPr>
      <w:r w:rsidRPr="006520EF">
        <w:rPr>
          <w:rFonts w:ascii="Times New Roman" w:hAnsi="Times New Roman"/>
          <w:sz w:val="24"/>
          <w:szCs w:val="24"/>
          <w:lang w:val="uk-UA"/>
        </w:rPr>
        <w:t xml:space="preserve">Однак Комісія враховує, що за період з 2012 </w:t>
      </w:r>
      <w:r w:rsidR="00762BB4" w:rsidRPr="006520EF">
        <w:rPr>
          <w:rFonts w:ascii="Times New Roman" w:hAnsi="Times New Roman"/>
          <w:sz w:val="24"/>
          <w:szCs w:val="24"/>
          <w:lang w:val="uk-UA"/>
        </w:rPr>
        <w:t xml:space="preserve">року </w:t>
      </w:r>
      <w:r w:rsidRPr="006520EF">
        <w:rPr>
          <w:rFonts w:ascii="Times New Roman" w:hAnsi="Times New Roman"/>
          <w:sz w:val="24"/>
          <w:szCs w:val="24"/>
          <w:lang w:val="uk-UA"/>
        </w:rPr>
        <w:t>до 2024 року (включно) кандидатом загалом розглянуто 2</w:t>
      </w:r>
      <w:r w:rsidRPr="006520EF">
        <w:rPr>
          <w:rFonts w:ascii="Times New Roman" w:hAnsi="Times New Roman"/>
          <w:bCs/>
          <w:sz w:val="24"/>
          <w:szCs w:val="24"/>
          <w:lang w:val="uk-UA"/>
        </w:rPr>
        <w:t>7 991</w:t>
      </w:r>
      <w:r w:rsidRPr="006520EF">
        <w:rPr>
          <w:rFonts w:ascii="Times New Roman" w:hAnsi="Times New Roman"/>
          <w:b/>
          <w:bCs/>
          <w:sz w:val="24"/>
          <w:szCs w:val="24"/>
          <w:lang w:val="uk-UA"/>
        </w:rPr>
        <w:t xml:space="preserve"> </w:t>
      </w:r>
      <w:r w:rsidRPr="006520EF">
        <w:rPr>
          <w:rFonts w:ascii="Times New Roman" w:hAnsi="Times New Roman"/>
          <w:sz w:val="24"/>
          <w:szCs w:val="24"/>
          <w:lang w:val="uk-UA"/>
        </w:rPr>
        <w:t xml:space="preserve">справу, тобто, дійсно, виконано значну роботу. </w:t>
      </w:r>
    </w:p>
    <w:p w14:paraId="37B82722" w14:textId="54DE11AB" w:rsidR="00AC3D5C" w:rsidRPr="006520EF" w:rsidRDefault="00AC3D5C" w:rsidP="00AC3D5C">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Крім того, основна кількість судових рішень, наведених у висновку ГРД, це справи 2009–2015 років (особливо 2011 року), тобто, по-перше, справи десяти-п’ятнадцятирічної давності, по-друге, періоду, на початку якого відбувалося впровадження, розвиток та оновлення автоматизованих систем документообігу, а також їх освоєння суддями та працівниками апаратів судів</w:t>
      </w:r>
      <w:r w:rsidR="00762BB4" w:rsidRPr="006520EF">
        <w:rPr>
          <w:rFonts w:ascii="Times New Roman" w:hAnsi="Times New Roman"/>
          <w:bCs/>
          <w:sz w:val="24"/>
          <w:szCs w:val="24"/>
          <w:lang w:val="uk-UA"/>
        </w:rPr>
        <w:t>.</w:t>
      </w:r>
    </w:p>
    <w:p w14:paraId="763860F7" w14:textId="1A00F726" w:rsidR="00C2239D" w:rsidRPr="006520EF" w:rsidRDefault="0022446F" w:rsidP="00C2239D">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 xml:space="preserve">Дослідивши висновок ГРД та пояснення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Н.В.,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зазначено</w:t>
      </w:r>
      <w:r w:rsidR="00C2239D" w:rsidRPr="006520EF">
        <w:rPr>
          <w:rFonts w:ascii="Times New Roman" w:hAnsi="Times New Roman"/>
          <w:bCs/>
          <w:sz w:val="24"/>
          <w:szCs w:val="24"/>
          <w:lang w:val="uk-UA"/>
        </w:rPr>
        <w:t>ї</w:t>
      </w:r>
      <w:r w:rsidRPr="006520EF">
        <w:rPr>
          <w:rFonts w:ascii="Times New Roman" w:hAnsi="Times New Roman"/>
          <w:bCs/>
          <w:sz w:val="24"/>
          <w:szCs w:val="24"/>
          <w:lang w:val="uk-UA"/>
        </w:rPr>
        <w:t xml:space="preserve"> в рішенні Комісії у складі колегії від 31 березня 2026 року № 109/ас-26</w:t>
      </w:r>
      <w:r w:rsidR="00C2239D" w:rsidRPr="006520EF">
        <w:rPr>
          <w:rFonts w:ascii="Times New Roman" w:hAnsi="Times New Roman"/>
          <w:bCs/>
          <w:sz w:val="24"/>
          <w:szCs w:val="24"/>
          <w:lang w:val="uk-UA"/>
        </w:rPr>
        <w:t>, а саме, що</w:t>
      </w:r>
      <w:r w:rsidR="00762BB4" w:rsidRPr="006520EF">
        <w:rPr>
          <w:rFonts w:ascii="Times New Roman" w:hAnsi="Times New Roman"/>
          <w:bCs/>
          <w:sz w:val="24"/>
          <w:szCs w:val="24"/>
          <w:lang w:val="uk-UA"/>
        </w:rPr>
        <w:t>,</w:t>
      </w:r>
      <w:r w:rsidR="00C2239D" w:rsidRPr="006520EF">
        <w:rPr>
          <w:rFonts w:ascii="Times New Roman" w:hAnsi="Times New Roman"/>
          <w:bCs/>
          <w:sz w:val="24"/>
          <w:szCs w:val="24"/>
          <w:lang w:val="uk-UA"/>
        </w:rPr>
        <w:t xml:space="preserve"> враховуючи характер встановлених обставин, їх поодинокість у співвідношенні зі значним загальним обсягом розглянутих справ, а також відсутність ознак систематичності чи умислу, </w:t>
      </w:r>
      <w:r w:rsidR="00762BB4" w:rsidRPr="006520EF">
        <w:rPr>
          <w:rFonts w:ascii="Times New Roman" w:hAnsi="Times New Roman"/>
          <w:bCs/>
          <w:sz w:val="24"/>
          <w:szCs w:val="24"/>
          <w:lang w:val="uk-UA"/>
        </w:rPr>
        <w:t xml:space="preserve">вказані </w:t>
      </w:r>
      <w:r w:rsidR="00C2239D" w:rsidRPr="006520EF">
        <w:rPr>
          <w:rFonts w:ascii="Times New Roman" w:hAnsi="Times New Roman"/>
          <w:bCs/>
          <w:sz w:val="24"/>
          <w:szCs w:val="24"/>
          <w:lang w:val="uk-UA"/>
        </w:rPr>
        <w:t>недоліки не є істотними та не свідчать про невідповідність кандидата критеріям доброчесності та професійної етики.</w:t>
      </w:r>
    </w:p>
    <w:p w14:paraId="173D4CD9" w14:textId="28B5B9A7" w:rsidR="0022446F" w:rsidRPr="006520EF" w:rsidRDefault="0022446F"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доброчесності та професійної етики.</w:t>
      </w:r>
    </w:p>
    <w:p w14:paraId="5EA00432" w14:textId="22DA19CC" w:rsidR="0022446F" w:rsidRPr="006520EF" w:rsidRDefault="0022446F" w:rsidP="00337EE0">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підтвердила здатність здійснювати правосуддя в апеляційному загальному суді за</w:t>
      </w:r>
      <w:r w:rsidR="00B947AF">
        <w:rPr>
          <w:rFonts w:ascii="Times New Roman" w:hAnsi="Times New Roman"/>
          <w:bCs/>
          <w:sz w:val="24"/>
          <w:szCs w:val="24"/>
          <w:lang w:val="uk-UA"/>
        </w:rPr>
        <w:t xml:space="preserve"> </w:t>
      </w:r>
      <w:r w:rsidRPr="006520EF">
        <w:rPr>
          <w:rFonts w:ascii="Times New Roman" w:hAnsi="Times New Roman"/>
          <w:bCs/>
          <w:sz w:val="24"/>
          <w:szCs w:val="24"/>
          <w:lang w:val="uk-UA"/>
        </w:rPr>
        <w:t>критеріями доброчесності та професійної етики.</w:t>
      </w:r>
    </w:p>
    <w:p w14:paraId="35EF53A4" w14:textId="5E9AAEDB" w:rsidR="00B947AF" w:rsidRDefault="0022446F" w:rsidP="00B947AF">
      <w:pPr>
        <w:tabs>
          <w:tab w:val="left" w:pos="7740"/>
        </w:tabs>
        <w:spacing w:after="0" w:line="240" w:lineRule="auto"/>
        <w:ind w:firstLine="709"/>
        <w:jc w:val="both"/>
        <w:rPr>
          <w:rFonts w:ascii="Times New Roman" w:hAnsi="Times New Roman"/>
          <w:bCs/>
          <w:sz w:val="24"/>
          <w:szCs w:val="24"/>
          <w:lang w:val="uk-UA"/>
        </w:rPr>
      </w:pPr>
      <w:r w:rsidRPr="006520EF">
        <w:rPr>
          <w:rFonts w:ascii="Times New Roman" w:hAnsi="Times New Roman"/>
          <w:bCs/>
          <w:sz w:val="24"/>
          <w:szCs w:val="24"/>
          <w:lang w:val="uk-UA"/>
        </w:rPr>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w:t>
      </w:r>
      <w:r w:rsidR="00B947AF">
        <w:rPr>
          <w:rFonts w:ascii="Times New Roman" w:hAnsi="Times New Roman"/>
          <w:bCs/>
          <w:sz w:val="24"/>
          <w:szCs w:val="24"/>
          <w:lang w:val="uk-UA"/>
        </w:rPr>
        <w:t>о</w:t>
      </w:r>
    </w:p>
    <w:p w14:paraId="6F32F88C" w14:textId="77777777" w:rsidR="00B947AF" w:rsidRDefault="00B947AF" w:rsidP="00B947AF">
      <w:pPr>
        <w:tabs>
          <w:tab w:val="left" w:pos="7740"/>
        </w:tabs>
        <w:spacing w:after="0" w:line="240" w:lineRule="auto"/>
        <w:ind w:firstLine="709"/>
        <w:jc w:val="both"/>
        <w:rPr>
          <w:rFonts w:ascii="Times New Roman" w:hAnsi="Times New Roman"/>
          <w:bCs/>
          <w:sz w:val="24"/>
          <w:szCs w:val="24"/>
          <w:lang w:val="uk-UA"/>
        </w:rPr>
      </w:pPr>
    </w:p>
    <w:p w14:paraId="73302FAF" w14:textId="0A07703A" w:rsidR="00B947AF" w:rsidRPr="006520EF" w:rsidRDefault="003A6B7A" w:rsidP="00B947AF">
      <w:pPr>
        <w:autoSpaceDE w:val="0"/>
        <w:autoSpaceDN w:val="0"/>
        <w:adjustRightInd w:val="0"/>
        <w:spacing w:before="240" w:after="240" w:line="240" w:lineRule="auto"/>
        <w:jc w:val="center"/>
        <w:rPr>
          <w:rFonts w:ascii="Times New Roman" w:hAnsi="Times New Roman"/>
          <w:bCs/>
          <w:sz w:val="24"/>
          <w:szCs w:val="24"/>
          <w:lang w:val="uk-UA"/>
        </w:rPr>
      </w:pPr>
      <w:r w:rsidRPr="006520EF">
        <w:rPr>
          <w:rFonts w:ascii="Times New Roman" w:hAnsi="Times New Roman"/>
          <w:bCs/>
          <w:sz w:val="24"/>
          <w:szCs w:val="24"/>
          <w:lang w:val="uk-UA"/>
        </w:rPr>
        <w:lastRenderedPageBreak/>
        <w:t>вирішила:</w:t>
      </w:r>
    </w:p>
    <w:p w14:paraId="19E38EF6" w14:textId="16014C67" w:rsidR="00B968A1" w:rsidRPr="006520EF" w:rsidRDefault="00B968A1" w:rsidP="0022446F">
      <w:pPr>
        <w:spacing w:after="0" w:line="240" w:lineRule="auto"/>
        <w:jc w:val="both"/>
        <w:rPr>
          <w:rFonts w:ascii="Times New Roman" w:hAnsi="Times New Roman"/>
          <w:bCs/>
          <w:sz w:val="24"/>
          <w:szCs w:val="24"/>
          <w:lang w:val="uk-UA"/>
        </w:rPr>
      </w:pPr>
      <w:bookmarkStart w:id="0" w:name="_Hlk209105257"/>
      <w:r w:rsidRPr="006520EF">
        <w:rPr>
          <w:rFonts w:ascii="Times New Roman" w:hAnsi="Times New Roman"/>
          <w:bCs/>
          <w:sz w:val="24"/>
          <w:szCs w:val="24"/>
          <w:lang w:val="uk-UA"/>
        </w:rPr>
        <w:t xml:space="preserve">визнати </w:t>
      </w:r>
      <w:proofErr w:type="spellStart"/>
      <w:r w:rsidRPr="006520EF">
        <w:rPr>
          <w:rFonts w:ascii="Times New Roman" w:hAnsi="Times New Roman"/>
          <w:bCs/>
          <w:sz w:val="24"/>
          <w:szCs w:val="24"/>
          <w:lang w:val="uk-UA"/>
        </w:rPr>
        <w:t>Єфіменко</w:t>
      </w:r>
      <w:proofErr w:type="spellEnd"/>
      <w:r w:rsidRPr="006520EF">
        <w:rPr>
          <w:rFonts w:ascii="Times New Roman" w:hAnsi="Times New Roman"/>
          <w:bCs/>
          <w:sz w:val="24"/>
          <w:szCs w:val="24"/>
          <w:lang w:val="uk-UA"/>
        </w:rPr>
        <w:t xml:space="preserve"> Наталію Вікторівну такою, що підтвердила здатність здійснювати правосуддя в апеляційному загальному суді.</w:t>
      </w:r>
    </w:p>
    <w:p w14:paraId="4ADCBA06" w14:textId="77777777" w:rsidR="0022446F" w:rsidRPr="006520EF" w:rsidRDefault="0022446F" w:rsidP="0022446F">
      <w:pPr>
        <w:spacing w:after="0" w:line="240" w:lineRule="auto"/>
        <w:jc w:val="both"/>
        <w:rPr>
          <w:rFonts w:ascii="Times New Roman" w:hAnsi="Times New Roman"/>
          <w:bCs/>
          <w:sz w:val="24"/>
          <w:szCs w:val="24"/>
          <w:lang w:val="uk-UA"/>
        </w:rPr>
      </w:pPr>
      <w:bookmarkStart w:id="1" w:name="_GoBack"/>
      <w:bookmarkEnd w:id="1"/>
    </w:p>
    <w:bookmarkEnd w:id="0"/>
    <w:p w14:paraId="14BEC753" w14:textId="7044DDDE" w:rsidR="003A6B7A" w:rsidRPr="006520EF" w:rsidRDefault="003A6B7A" w:rsidP="003A6B7A">
      <w:pPr>
        <w:shd w:val="clear" w:color="auto" w:fill="FFFFFF"/>
        <w:spacing w:before="480" w:after="360" w:line="240" w:lineRule="auto"/>
        <w:jc w:val="both"/>
        <w:rPr>
          <w:rFonts w:ascii="Times New Roman" w:eastAsiaTheme="minorHAnsi" w:hAnsi="Times New Roman"/>
          <w:sz w:val="24"/>
          <w:szCs w:val="24"/>
          <w:lang w:val="uk-UA"/>
        </w:rPr>
      </w:pPr>
      <w:r w:rsidRPr="006520EF">
        <w:rPr>
          <w:rFonts w:ascii="Times New Roman" w:hAnsi="Times New Roman"/>
          <w:sz w:val="24"/>
          <w:szCs w:val="24"/>
          <w:lang w:val="uk-UA"/>
        </w:rPr>
        <w:t>Головуючий</w:t>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51618C" w:rsidRPr="006520EF">
        <w:rPr>
          <w:rFonts w:ascii="Times New Roman" w:hAnsi="Times New Roman"/>
          <w:sz w:val="24"/>
          <w:szCs w:val="24"/>
          <w:lang w:val="uk-UA"/>
        </w:rPr>
        <w:tab/>
      </w:r>
      <w:r w:rsidR="00B968A1" w:rsidRPr="006520EF">
        <w:rPr>
          <w:rFonts w:ascii="Times New Roman" w:hAnsi="Times New Roman"/>
          <w:sz w:val="24"/>
          <w:szCs w:val="24"/>
          <w:lang w:val="uk-UA"/>
        </w:rPr>
        <w:t>Андрій ПАСІЧНИК</w:t>
      </w:r>
    </w:p>
    <w:p w14:paraId="75F18448" w14:textId="27B4FC4C" w:rsidR="003A6B7A" w:rsidRDefault="003A6B7A" w:rsidP="00E43CF0">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Члени Комісії:</w:t>
      </w:r>
      <w:r w:rsidR="0022251E" w:rsidRPr="006520EF">
        <w:rPr>
          <w:rFonts w:ascii="Times New Roman" w:hAnsi="Times New Roman"/>
          <w:sz w:val="24"/>
          <w:szCs w:val="24"/>
          <w:lang w:val="uk-UA"/>
        </w:rPr>
        <w:t xml:space="preserve"> </w:t>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22251E" w:rsidRPr="006520EF">
        <w:rPr>
          <w:rFonts w:ascii="Times New Roman" w:hAnsi="Times New Roman"/>
          <w:sz w:val="24"/>
          <w:szCs w:val="24"/>
          <w:lang w:val="uk-UA"/>
        </w:rPr>
        <w:tab/>
      </w:r>
      <w:r w:rsidR="00B968A1" w:rsidRPr="006520EF">
        <w:rPr>
          <w:rFonts w:ascii="Times New Roman" w:hAnsi="Times New Roman"/>
          <w:sz w:val="24"/>
          <w:szCs w:val="24"/>
          <w:lang w:val="uk-UA"/>
        </w:rPr>
        <w:t>Михайло БОГОН</w:t>
      </w:r>
      <w:r w:rsidR="00762BB4" w:rsidRPr="006520EF">
        <w:rPr>
          <w:rFonts w:ascii="Times New Roman" w:hAnsi="Times New Roman"/>
          <w:sz w:val="24"/>
          <w:szCs w:val="24"/>
          <w:lang w:val="uk-UA"/>
        </w:rPr>
        <w:t>І</w:t>
      </w:r>
      <w:r w:rsidR="00B968A1" w:rsidRPr="006520EF">
        <w:rPr>
          <w:rFonts w:ascii="Times New Roman" w:hAnsi="Times New Roman"/>
          <w:sz w:val="24"/>
          <w:szCs w:val="24"/>
          <w:lang w:val="uk-UA"/>
        </w:rPr>
        <w:t>С</w:t>
      </w:r>
    </w:p>
    <w:p w14:paraId="31FCCC4C" w14:textId="027E006D" w:rsidR="00B968A1" w:rsidRPr="006520EF" w:rsidRDefault="00606136" w:rsidP="00606136">
      <w:pPr>
        <w:shd w:val="clear" w:color="auto" w:fill="FFFFFF"/>
        <w:spacing w:after="36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B968A1" w:rsidRPr="006520EF">
        <w:rPr>
          <w:rFonts w:ascii="Times New Roman" w:hAnsi="Times New Roman"/>
          <w:sz w:val="24"/>
          <w:szCs w:val="24"/>
          <w:lang w:val="uk-UA"/>
        </w:rPr>
        <w:t>Ярослав ДУХ</w:t>
      </w:r>
    </w:p>
    <w:p w14:paraId="4A364285" w14:textId="25D86A17" w:rsidR="00B968A1" w:rsidRPr="006520EF" w:rsidRDefault="00B968A1" w:rsidP="00B968A1">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t>Роман КИДИСЮК</w:t>
      </w:r>
    </w:p>
    <w:p w14:paraId="1EA2CA06" w14:textId="36E312D1" w:rsidR="00B968A1" w:rsidRDefault="00B968A1" w:rsidP="00B968A1">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t>Надія КОБЕЦЬКА</w:t>
      </w:r>
    </w:p>
    <w:p w14:paraId="6E595205" w14:textId="21B93D3E" w:rsidR="00B968A1" w:rsidRPr="006520EF" w:rsidRDefault="00606136" w:rsidP="00606136">
      <w:pPr>
        <w:shd w:val="clear" w:color="auto" w:fill="FFFFFF"/>
        <w:spacing w:after="36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B968A1" w:rsidRPr="006520EF">
        <w:rPr>
          <w:rFonts w:ascii="Times New Roman" w:hAnsi="Times New Roman"/>
          <w:sz w:val="24"/>
          <w:szCs w:val="24"/>
          <w:lang w:val="uk-UA"/>
        </w:rPr>
        <w:t>Ігор КУШНІР</w:t>
      </w:r>
    </w:p>
    <w:p w14:paraId="73AC855F" w14:textId="250C0CB4" w:rsidR="00B968A1" w:rsidRPr="006520EF" w:rsidRDefault="00B968A1" w:rsidP="00B968A1">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t>Володимир ЛУГАНСЬКИЙ</w:t>
      </w:r>
    </w:p>
    <w:p w14:paraId="401E901A" w14:textId="5A6F26FF" w:rsidR="00B968A1" w:rsidRDefault="00B968A1" w:rsidP="00B968A1">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t>Олексій ОМЕЛЬЯН</w:t>
      </w:r>
    </w:p>
    <w:p w14:paraId="6F8B0192" w14:textId="5201DE1D" w:rsidR="00B968A1" w:rsidRDefault="00606136" w:rsidP="00606136">
      <w:pPr>
        <w:shd w:val="clear" w:color="auto" w:fill="FFFFFF"/>
        <w:spacing w:after="36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B968A1" w:rsidRPr="006520EF">
        <w:rPr>
          <w:rFonts w:ascii="Times New Roman" w:hAnsi="Times New Roman"/>
          <w:sz w:val="24"/>
          <w:szCs w:val="24"/>
          <w:lang w:val="uk-UA"/>
        </w:rPr>
        <w:t>Роман САБОДАШ</w:t>
      </w:r>
    </w:p>
    <w:p w14:paraId="42C82CDC" w14:textId="4C5F59B6" w:rsidR="00B968A1" w:rsidRPr="006520EF" w:rsidRDefault="00606136" w:rsidP="00606136">
      <w:pPr>
        <w:shd w:val="clear" w:color="auto" w:fill="FFFFFF"/>
        <w:spacing w:after="36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B968A1" w:rsidRPr="006520EF">
        <w:rPr>
          <w:rFonts w:ascii="Times New Roman" w:hAnsi="Times New Roman"/>
          <w:sz w:val="24"/>
          <w:szCs w:val="24"/>
          <w:lang w:val="uk-UA"/>
        </w:rPr>
        <w:t>Руслан СИДОРОВИЧ</w:t>
      </w:r>
    </w:p>
    <w:p w14:paraId="146DC047" w14:textId="592C3CB9" w:rsidR="00B968A1" w:rsidRPr="006520EF" w:rsidRDefault="00B968A1" w:rsidP="00B968A1">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t>Сергій ЧУМАК</w:t>
      </w:r>
    </w:p>
    <w:p w14:paraId="51761ACA" w14:textId="785BE8A4" w:rsidR="00B968A1" w:rsidRPr="006520EF" w:rsidRDefault="00B968A1" w:rsidP="00B968A1">
      <w:pPr>
        <w:shd w:val="clear" w:color="auto" w:fill="FFFFFF"/>
        <w:spacing w:after="360" w:line="240" w:lineRule="auto"/>
        <w:jc w:val="both"/>
        <w:rPr>
          <w:rFonts w:ascii="Times New Roman" w:hAnsi="Times New Roman"/>
          <w:sz w:val="24"/>
          <w:szCs w:val="24"/>
          <w:lang w:val="uk-UA"/>
        </w:rPr>
      </w:pP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r>
      <w:r w:rsidRPr="006520EF">
        <w:rPr>
          <w:rFonts w:ascii="Times New Roman" w:hAnsi="Times New Roman"/>
          <w:sz w:val="24"/>
          <w:szCs w:val="24"/>
          <w:lang w:val="uk-UA"/>
        </w:rPr>
        <w:tab/>
        <w:t>Галина ШЕВЧУК</w:t>
      </w:r>
    </w:p>
    <w:sectPr w:rsidR="00B968A1" w:rsidRPr="006520EF" w:rsidSect="006520EF">
      <w:headerReference w:type="default" r:id="rId9"/>
      <w:pgSz w:w="11906" w:h="16838"/>
      <w:pgMar w:top="851" w:right="567" w:bottom="851"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D0FA" w14:textId="77777777" w:rsidR="00512FCF" w:rsidRDefault="00512FCF" w:rsidP="00EB7325">
      <w:pPr>
        <w:spacing w:after="0" w:line="240" w:lineRule="auto"/>
      </w:pPr>
      <w:r>
        <w:separator/>
      </w:r>
    </w:p>
  </w:endnote>
  <w:endnote w:type="continuationSeparator" w:id="0">
    <w:p w14:paraId="6D075B91" w14:textId="77777777" w:rsidR="00512FCF" w:rsidRDefault="00512FCF"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AF8D5" w14:textId="77777777" w:rsidR="00512FCF" w:rsidRDefault="00512FCF" w:rsidP="00EB7325">
      <w:pPr>
        <w:spacing w:after="0" w:line="240" w:lineRule="auto"/>
      </w:pPr>
      <w:r>
        <w:separator/>
      </w:r>
    </w:p>
  </w:footnote>
  <w:footnote w:type="continuationSeparator" w:id="0">
    <w:p w14:paraId="417FA883" w14:textId="77777777" w:rsidR="00512FCF" w:rsidRDefault="00512FCF"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3694"/>
    <w:rsid w:val="0004646A"/>
    <w:rsid w:val="00047F3E"/>
    <w:rsid w:val="000644CE"/>
    <w:rsid w:val="00074281"/>
    <w:rsid w:val="000832B9"/>
    <w:rsid w:val="00085285"/>
    <w:rsid w:val="000977EF"/>
    <w:rsid w:val="000A0215"/>
    <w:rsid w:val="000A16F9"/>
    <w:rsid w:val="000A39F3"/>
    <w:rsid w:val="000A4298"/>
    <w:rsid w:val="000B42C9"/>
    <w:rsid w:val="000B49FD"/>
    <w:rsid w:val="000D037A"/>
    <w:rsid w:val="000D5109"/>
    <w:rsid w:val="000E2230"/>
    <w:rsid w:val="000E283D"/>
    <w:rsid w:val="000E5EEB"/>
    <w:rsid w:val="001038AC"/>
    <w:rsid w:val="00105F60"/>
    <w:rsid w:val="001129A6"/>
    <w:rsid w:val="001234EB"/>
    <w:rsid w:val="0012360E"/>
    <w:rsid w:val="00134A6A"/>
    <w:rsid w:val="00136FCC"/>
    <w:rsid w:val="00140DF6"/>
    <w:rsid w:val="00150F9E"/>
    <w:rsid w:val="0016065F"/>
    <w:rsid w:val="00174154"/>
    <w:rsid w:val="00176521"/>
    <w:rsid w:val="00181CEE"/>
    <w:rsid w:val="00182FB8"/>
    <w:rsid w:val="00194166"/>
    <w:rsid w:val="001C28BB"/>
    <w:rsid w:val="001D3FA2"/>
    <w:rsid w:val="001D5D2D"/>
    <w:rsid w:val="001D7C76"/>
    <w:rsid w:val="001F65E3"/>
    <w:rsid w:val="00203847"/>
    <w:rsid w:val="002038C2"/>
    <w:rsid w:val="00215656"/>
    <w:rsid w:val="002172A6"/>
    <w:rsid w:val="00220452"/>
    <w:rsid w:val="002221C4"/>
    <w:rsid w:val="0022251E"/>
    <w:rsid w:val="002236A2"/>
    <w:rsid w:val="0022446F"/>
    <w:rsid w:val="00224A4B"/>
    <w:rsid w:val="00240276"/>
    <w:rsid w:val="002406F5"/>
    <w:rsid w:val="00250DE8"/>
    <w:rsid w:val="00251381"/>
    <w:rsid w:val="0025493B"/>
    <w:rsid w:val="00263211"/>
    <w:rsid w:val="00271C75"/>
    <w:rsid w:val="00272F4E"/>
    <w:rsid w:val="0029097C"/>
    <w:rsid w:val="002B2D18"/>
    <w:rsid w:val="002D7850"/>
    <w:rsid w:val="002E7FB7"/>
    <w:rsid w:val="00300734"/>
    <w:rsid w:val="00301007"/>
    <w:rsid w:val="0030507B"/>
    <w:rsid w:val="003103FE"/>
    <w:rsid w:val="00311BF1"/>
    <w:rsid w:val="00313F7B"/>
    <w:rsid w:val="00314623"/>
    <w:rsid w:val="00330592"/>
    <w:rsid w:val="003306CA"/>
    <w:rsid w:val="00337EE0"/>
    <w:rsid w:val="00340495"/>
    <w:rsid w:val="00344A71"/>
    <w:rsid w:val="00346A68"/>
    <w:rsid w:val="00347B6B"/>
    <w:rsid w:val="003549C8"/>
    <w:rsid w:val="00355585"/>
    <w:rsid w:val="00365C82"/>
    <w:rsid w:val="0036724E"/>
    <w:rsid w:val="00380A6C"/>
    <w:rsid w:val="0038525B"/>
    <w:rsid w:val="003863B0"/>
    <w:rsid w:val="00386670"/>
    <w:rsid w:val="00397246"/>
    <w:rsid w:val="00397712"/>
    <w:rsid w:val="003A1B43"/>
    <w:rsid w:val="003A26E7"/>
    <w:rsid w:val="003A53B7"/>
    <w:rsid w:val="003A6B7A"/>
    <w:rsid w:val="003B17BF"/>
    <w:rsid w:val="003C05C0"/>
    <w:rsid w:val="003D2171"/>
    <w:rsid w:val="003D2344"/>
    <w:rsid w:val="003D59EB"/>
    <w:rsid w:val="003D62BD"/>
    <w:rsid w:val="003F5181"/>
    <w:rsid w:val="00401DF8"/>
    <w:rsid w:val="004046A1"/>
    <w:rsid w:val="00405C72"/>
    <w:rsid w:val="00421DAD"/>
    <w:rsid w:val="00426A78"/>
    <w:rsid w:val="0043075C"/>
    <w:rsid w:val="004307AB"/>
    <w:rsid w:val="00433282"/>
    <w:rsid w:val="004423D8"/>
    <w:rsid w:val="00447357"/>
    <w:rsid w:val="0047320F"/>
    <w:rsid w:val="004809CD"/>
    <w:rsid w:val="00481BE3"/>
    <w:rsid w:val="0048468B"/>
    <w:rsid w:val="00487179"/>
    <w:rsid w:val="00490B2B"/>
    <w:rsid w:val="00491A4E"/>
    <w:rsid w:val="0049237A"/>
    <w:rsid w:val="004B4FC6"/>
    <w:rsid w:val="004C2E97"/>
    <w:rsid w:val="004C7E35"/>
    <w:rsid w:val="004D36C5"/>
    <w:rsid w:val="004E0955"/>
    <w:rsid w:val="004E16E2"/>
    <w:rsid w:val="004E2657"/>
    <w:rsid w:val="004F0594"/>
    <w:rsid w:val="004F4C59"/>
    <w:rsid w:val="004F6DA1"/>
    <w:rsid w:val="004F73B1"/>
    <w:rsid w:val="00503142"/>
    <w:rsid w:val="005042E9"/>
    <w:rsid w:val="0050617B"/>
    <w:rsid w:val="0051158B"/>
    <w:rsid w:val="00512FCF"/>
    <w:rsid w:val="0051618C"/>
    <w:rsid w:val="00544FB0"/>
    <w:rsid w:val="0056088B"/>
    <w:rsid w:val="00565F40"/>
    <w:rsid w:val="005800BE"/>
    <w:rsid w:val="00583FD3"/>
    <w:rsid w:val="00590119"/>
    <w:rsid w:val="005B5DA3"/>
    <w:rsid w:val="005B6348"/>
    <w:rsid w:val="005C0EB3"/>
    <w:rsid w:val="005D5B14"/>
    <w:rsid w:val="005E3B28"/>
    <w:rsid w:val="005F2EDE"/>
    <w:rsid w:val="005F47CD"/>
    <w:rsid w:val="005F7385"/>
    <w:rsid w:val="00606136"/>
    <w:rsid w:val="006214AA"/>
    <w:rsid w:val="00623344"/>
    <w:rsid w:val="00626464"/>
    <w:rsid w:val="00633893"/>
    <w:rsid w:val="00633DA0"/>
    <w:rsid w:val="00635EAD"/>
    <w:rsid w:val="00646151"/>
    <w:rsid w:val="00650C58"/>
    <w:rsid w:val="006520EF"/>
    <w:rsid w:val="00661051"/>
    <w:rsid w:val="00661EC2"/>
    <w:rsid w:val="00663451"/>
    <w:rsid w:val="00665284"/>
    <w:rsid w:val="00671C71"/>
    <w:rsid w:val="00672378"/>
    <w:rsid w:val="00675138"/>
    <w:rsid w:val="00676DE7"/>
    <w:rsid w:val="00677B5C"/>
    <w:rsid w:val="00681EEF"/>
    <w:rsid w:val="00684F29"/>
    <w:rsid w:val="00691CEA"/>
    <w:rsid w:val="00691E23"/>
    <w:rsid w:val="006920A2"/>
    <w:rsid w:val="006967EE"/>
    <w:rsid w:val="006976D0"/>
    <w:rsid w:val="006A2C23"/>
    <w:rsid w:val="006B01C3"/>
    <w:rsid w:val="006B343F"/>
    <w:rsid w:val="006B6337"/>
    <w:rsid w:val="006D6405"/>
    <w:rsid w:val="006D7147"/>
    <w:rsid w:val="006E2E1A"/>
    <w:rsid w:val="006E3C50"/>
    <w:rsid w:val="006F42C3"/>
    <w:rsid w:val="006F6252"/>
    <w:rsid w:val="00707EBD"/>
    <w:rsid w:val="00715A61"/>
    <w:rsid w:val="0072356D"/>
    <w:rsid w:val="00732171"/>
    <w:rsid w:val="007373B0"/>
    <w:rsid w:val="00740A38"/>
    <w:rsid w:val="0075024E"/>
    <w:rsid w:val="00750E87"/>
    <w:rsid w:val="00752B89"/>
    <w:rsid w:val="00757713"/>
    <w:rsid w:val="00757A7E"/>
    <w:rsid w:val="00762BB4"/>
    <w:rsid w:val="00770BA7"/>
    <w:rsid w:val="007770CC"/>
    <w:rsid w:val="007806F1"/>
    <w:rsid w:val="007879F8"/>
    <w:rsid w:val="007908A0"/>
    <w:rsid w:val="007A2905"/>
    <w:rsid w:val="007C5BAC"/>
    <w:rsid w:val="007C6364"/>
    <w:rsid w:val="007C6FF4"/>
    <w:rsid w:val="007D0136"/>
    <w:rsid w:val="007D1E3D"/>
    <w:rsid w:val="007E3B1A"/>
    <w:rsid w:val="007E7CEE"/>
    <w:rsid w:val="007F26BF"/>
    <w:rsid w:val="007F3787"/>
    <w:rsid w:val="007F4DC0"/>
    <w:rsid w:val="007F5FCB"/>
    <w:rsid w:val="007F777F"/>
    <w:rsid w:val="00814BA9"/>
    <w:rsid w:val="00822448"/>
    <w:rsid w:val="00831939"/>
    <w:rsid w:val="00835008"/>
    <w:rsid w:val="008400B6"/>
    <w:rsid w:val="0084588A"/>
    <w:rsid w:val="00845CB3"/>
    <w:rsid w:val="00861E8A"/>
    <w:rsid w:val="0086706C"/>
    <w:rsid w:val="00884390"/>
    <w:rsid w:val="00885727"/>
    <w:rsid w:val="00894747"/>
    <w:rsid w:val="00895AAA"/>
    <w:rsid w:val="008A171C"/>
    <w:rsid w:val="008A300C"/>
    <w:rsid w:val="008A751A"/>
    <w:rsid w:val="008B4216"/>
    <w:rsid w:val="008C7394"/>
    <w:rsid w:val="008D2726"/>
    <w:rsid w:val="008D6B0A"/>
    <w:rsid w:val="008E445B"/>
    <w:rsid w:val="008F0BA1"/>
    <w:rsid w:val="008F2512"/>
    <w:rsid w:val="008F2BF2"/>
    <w:rsid w:val="00903720"/>
    <w:rsid w:val="0090792D"/>
    <w:rsid w:val="009132E3"/>
    <w:rsid w:val="00920796"/>
    <w:rsid w:val="00921765"/>
    <w:rsid w:val="00923C3A"/>
    <w:rsid w:val="00924EC7"/>
    <w:rsid w:val="00935F6B"/>
    <w:rsid w:val="009374C5"/>
    <w:rsid w:val="009658C1"/>
    <w:rsid w:val="009679A2"/>
    <w:rsid w:val="00971A08"/>
    <w:rsid w:val="009856CD"/>
    <w:rsid w:val="00997979"/>
    <w:rsid w:val="009A7533"/>
    <w:rsid w:val="009B43FB"/>
    <w:rsid w:val="009B49FB"/>
    <w:rsid w:val="009B4AB6"/>
    <w:rsid w:val="009B72D2"/>
    <w:rsid w:val="009C4ABF"/>
    <w:rsid w:val="009C7431"/>
    <w:rsid w:val="009D6587"/>
    <w:rsid w:val="009E4743"/>
    <w:rsid w:val="009F05F8"/>
    <w:rsid w:val="009F2CF6"/>
    <w:rsid w:val="009F2FF4"/>
    <w:rsid w:val="009F5848"/>
    <w:rsid w:val="00A01311"/>
    <w:rsid w:val="00A01DA4"/>
    <w:rsid w:val="00A122B4"/>
    <w:rsid w:val="00A147CA"/>
    <w:rsid w:val="00A176B5"/>
    <w:rsid w:val="00A304A0"/>
    <w:rsid w:val="00A33055"/>
    <w:rsid w:val="00A34E73"/>
    <w:rsid w:val="00A35D99"/>
    <w:rsid w:val="00A37362"/>
    <w:rsid w:val="00A42624"/>
    <w:rsid w:val="00A625D2"/>
    <w:rsid w:val="00A66985"/>
    <w:rsid w:val="00A66C31"/>
    <w:rsid w:val="00A66FCD"/>
    <w:rsid w:val="00A72F82"/>
    <w:rsid w:val="00A82829"/>
    <w:rsid w:val="00A86BBB"/>
    <w:rsid w:val="00A915FF"/>
    <w:rsid w:val="00AA1853"/>
    <w:rsid w:val="00AB2D3E"/>
    <w:rsid w:val="00AC3044"/>
    <w:rsid w:val="00AC3D5C"/>
    <w:rsid w:val="00AC72C9"/>
    <w:rsid w:val="00AD0504"/>
    <w:rsid w:val="00AD1983"/>
    <w:rsid w:val="00AD5AF0"/>
    <w:rsid w:val="00AD6637"/>
    <w:rsid w:val="00AE3F64"/>
    <w:rsid w:val="00AF0A6A"/>
    <w:rsid w:val="00AF4A64"/>
    <w:rsid w:val="00B23EDA"/>
    <w:rsid w:val="00B24BC7"/>
    <w:rsid w:val="00B30CD9"/>
    <w:rsid w:val="00B330A8"/>
    <w:rsid w:val="00B421B4"/>
    <w:rsid w:val="00B60126"/>
    <w:rsid w:val="00B639C8"/>
    <w:rsid w:val="00B643A3"/>
    <w:rsid w:val="00B6452A"/>
    <w:rsid w:val="00B646BC"/>
    <w:rsid w:val="00B64F8B"/>
    <w:rsid w:val="00B704E8"/>
    <w:rsid w:val="00B746E9"/>
    <w:rsid w:val="00B771CE"/>
    <w:rsid w:val="00B778E8"/>
    <w:rsid w:val="00B9180A"/>
    <w:rsid w:val="00B92D3E"/>
    <w:rsid w:val="00B947AF"/>
    <w:rsid w:val="00B968A1"/>
    <w:rsid w:val="00BA536C"/>
    <w:rsid w:val="00BA65E1"/>
    <w:rsid w:val="00BA6894"/>
    <w:rsid w:val="00BB2A0E"/>
    <w:rsid w:val="00BB7956"/>
    <w:rsid w:val="00BB79E4"/>
    <w:rsid w:val="00BC3CEE"/>
    <w:rsid w:val="00BD1E27"/>
    <w:rsid w:val="00BE2501"/>
    <w:rsid w:val="00C02443"/>
    <w:rsid w:val="00C0323F"/>
    <w:rsid w:val="00C0393F"/>
    <w:rsid w:val="00C13A75"/>
    <w:rsid w:val="00C222FC"/>
    <w:rsid w:val="00C2239D"/>
    <w:rsid w:val="00C24DBD"/>
    <w:rsid w:val="00C26741"/>
    <w:rsid w:val="00C26984"/>
    <w:rsid w:val="00C30FC1"/>
    <w:rsid w:val="00C32483"/>
    <w:rsid w:val="00C34105"/>
    <w:rsid w:val="00C44CD7"/>
    <w:rsid w:val="00C46814"/>
    <w:rsid w:val="00C5225C"/>
    <w:rsid w:val="00C53CAD"/>
    <w:rsid w:val="00C7287E"/>
    <w:rsid w:val="00C739D3"/>
    <w:rsid w:val="00C80CD3"/>
    <w:rsid w:val="00C82035"/>
    <w:rsid w:val="00C82B57"/>
    <w:rsid w:val="00C93C75"/>
    <w:rsid w:val="00C97260"/>
    <w:rsid w:val="00C97C8A"/>
    <w:rsid w:val="00CA3362"/>
    <w:rsid w:val="00CC1707"/>
    <w:rsid w:val="00CC1C27"/>
    <w:rsid w:val="00CC40A9"/>
    <w:rsid w:val="00CD1959"/>
    <w:rsid w:val="00CD36F2"/>
    <w:rsid w:val="00CD3876"/>
    <w:rsid w:val="00CD59ED"/>
    <w:rsid w:val="00CD6D51"/>
    <w:rsid w:val="00CE3A31"/>
    <w:rsid w:val="00CE5ACC"/>
    <w:rsid w:val="00CE721B"/>
    <w:rsid w:val="00CF0D9E"/>
    <w:rsid w:val="00CF5375"/>
    <w:rsid w:val="00D02442"/>
    <w:rsid w:val="00D048E0"/>
    <w:rsid w:val="00D05F1D"/>
    <w:rsid w:val="00D1482C"/>
    <w:rsid w:val="00D529BC"/>
    <w:rsid w:val="00D63430"/>
    <w:rsid w:val="00D665F6"/>
    <w:rsid w:val="00D7007A"/>
    <w:rsid w:val="00D71386"/>
    <w:rsid w:val="00D77E40"/>
    <w:rsid w:val="00D82516"/>
    <w:rsid w:val="00D85A1D"/>
    <w:rsid w:val="00DA5292"/>
    <w:rsid w:val="00DA62A9"/>
    <w:rsid w:val="00DA63D7"/>
    <w:rsid w:val="00DB2D61"/>
    <w:rsid w:val="00DB7151"/>
    <w:rsid w:val="00DC72DB"/>
    <w:rsid w:val="00DF006C"/>
    <w:rsid w:val="00DF062F"/>
    <w:rsid w:val="00DF4025"/>
    <w:rsid w:val="00DF5627"/>
    <w:rsid w:val="00DF5854"/>
    <w:rsid w:val="00DF75B6"/>
    <w:rsid w:val="00E042F8"/>
    <w:rsid w:val="00E05269"/>
    <w:rsid w:val="00E10EE0"/>
    <w:rsid w:val="00E16E80"/>
    <w:rsid w:val="00E24B08"/>
    <w:rsid w:val="00E33B0D"/>
    <w:rsid w:val="00E43CF0"/>
    <w:rsid w:val="00E530FA"/>
    <w:rsid w:val="00E564F1"/>
    <w:rsid w:val="00E56934"/>
    <w:rsid w:val="00E62F47"/>
    <w:rsid w:val="00E7165C"/>
    <w:rsid w:val="00E94A85"/>
    <w:rsid w:val="00EA2766"/>
    <w:rsid w:val="00EA2E4C"/>
    <w:rsid w:val="00EB3F57"/>
    <w:rsid w:val="00EB7325"/>
    <w:rsid w:val="00EC0A74"/>
    <w:rsid w:val="00EC5DDA"/>
    <w:rsid w:val="00EC793E"/>
    <w:rsid w:val="00ED05CB"/>
    <w:rsid w:val="00EE70AF"/>
    <w:rsid w:val="00EF6BA6"/>
    <w:rsid w:val="00F00AC9"/>
    <w:rsid w:val="00F10E22"/>
    <w:rsid w:val="00F11DEA"/>
    <w:rsid w:val="00F21A5A"/>
    <w:rsid w:val="00F2771C"/>
    <w:rsid w:val="00F3121C"/>
    <w:rsid w:val="00F34173"/>
    <w:rsid w:val="00F36644"/>
    <w:rsid w:val="00F42172"/>
    <w:rsid w:val="00F50FC5"/>
    <w:rsid w:val="00F52385"/>
    <w:rsid w:val="00F5500A"/>
    <w:rsid w:val="00F5706A"/>
    <w:rsid w:val="00F714AE"/>
    <w:rsid w:val="00F815E3"/>
    <w:rsid w:val="00F934C4"/>
    <w:rsid w:val="00F94FA2"/>
    <w:rsid w:val="00F95B60"/>
    <w:rsid w:val="00FA5E1D"/>
    <w:rsid w:val="00FB4BC1"/>
    <w:rsid w:val="00FE070B"/>
    <w:rsid w:val="00FE45B5"/>
    <w:rsid w:val="00FF0027"/>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34208438">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16251513">
      <w:bodyDiv w:val="1"/>
      <w:marLeft w:val="0"/>
      <w:marRight w:val="0"/>
      <w:marTop w:val="0"/>
      <w:marBottom w:val="0"/>
      <w:divBdr>
        <w:top w:val="none" w:sz="0" w:space="0" w:color="auto"/>
        <w:left w:val="none" w:sz="0" w:space="0" w:color="auto"/>
        <w:bottom w:val="none" w:sz="0" w:space="0" w:color="auto"/>
        <w:right w:val="none" w:sz="0" w:space="0" w:color="auto"/>
      </w:divBdr>
    </w:div>
    <w:div w:id="643855022">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72586859">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64693715">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79374963">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1406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19D8-AAC1-424C-A663-F5579E9B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13942</Words>
  <Characters>7947</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2026-01-13T14:41:00Z</cp:lastPrinted>
  <dcterms:created xsi:type="dcterms:W3CDTF">2026-05-27T13:29:00Z</dcterms:created>
  <dcterms:modified xsi:type="dcterms:W3CDTF">2026-05-29T06:47:00Z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